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14" w:rsidRDefault="00DE2514" w:rsidP="00660E33">
      <w:pPr>
        <w:pStyle w:val="a8"/>
        <w:rPr>
          <w:rFonts w:ascii="Arial" w:hAnsi="Arial"/>
          <w:color w:val="4F81BD" w:themeColor="accent1"/>
          <w:sz w:val="28"/>
          <w:lang w:val="en-US"/>
        </w:rPr>
      </w:pPr>
    </w:p>
    <w:p w:rsidR="00DE2514" w:rsidRPr="00DD38A7" w:rsidRDefault="00DE2514" w:rsidP="00DE2514">
      <w:pPr>
        <w:pStyle w:val="a3"/>
        <w:jc w:val="center"/>
        <w:rPr>
          <w:rFonts w:ascii="Trebuchet MS" w:hAnsi="Trebuchet MS"/>
          <w:sz w:val="22"/>
          <w:szCs w:val="22"/>
        </w:rPr>
      </w:pPr>
      <w:r>
        <w:rPr>
          <w:rFonts w:ascii="Trebuchet MS" w:hAnsi="Trebuchet MS"/>
          <w:noProof/>
          <w:sz w:val="22"/>
          <w:szCs w:val="22"/>
        </w:rPr>
        <w:drawing>
          <wp:anchor distT="0" distB="0" distL="114300" distR="114300" simplePos="0" relativeHeight="251660288" behindDoc="1" locked="0" layoutInCell="1" allowOverlap="0">
            <wp:simplePos x="0" y="0"/>
            <wp:positionH relativeFrom="column">
              <wp:posOffset>-685800</wp:posOffset>
            </wp:positionH>
            <wp:positionV relativeFrom="paragraph">
              <wp:posOffset>-342900</wp:posOffset>
            </wp:positionV>
            <wp:extent cx="1028700" cy="923925"/>
            <wp:effectExtent l="19050" t="0" r="0" b="0"/>
            <wp:wrapTight wrapText="bothSides">
              <wp:wrapPolygon edited="0">
                <wp:start x="11200" y="0"/>
                <wp:lineTo x="5600" y="1781"/>
                <wp:lineTo x="5600" y="4899"/>
                <wp:lineTo x="-400" y="8462"/>
                <wp:lineTo x="-400" y="18260"/>
                <wp:lineTo x="1600" y="19596"/>
                <wp:lineTo x="7600" y="19596"/>
                <wp:lineTo x="21600" y="19596"/>
                <wp:lineTo x="21600" y="10243"/>
                <wp:lineTo x="19600" y="7126"/>
                <wp:lineTo x="18800" y="1336"/>
                <wp:lineTo x="13600" y="0"/>
                <wp:lineTo x="11200" y="0"/>
              </wp:wrapPolygon>
            </wp:wrapTight>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923925"/>
                    </a:xfrm>
                    <a:prstGeom prst="rect">
                      <a:avLst/>
                    </a:prstGeom>
                    <a:noFill/>
                  </pic:spPr>
                </pic:pic>
              </a:graphicData>
            </a:graphic>
          </wp:anchor>
        </w:drawing>
      </w:r>
      <w:r>
        <w:rPr>
          <w:rFonts w:ascii="Trebuchet MS" w:hAnsi="Trebuchet MS"/>
          <w:sz w:val="22"/>
          <w:szCs w:val="22"/>
        </w:rPr>
        <w:t>Κ</w:t>
      </w:r>
      <w:r w:rsidRPr="00DD38A7">
        <w:rPr>
          <w:rFonts w:ascii="Trebuchet MS" w:hAnsi="Trebuchet MS"/>
          <w:sz w:val="22"/>
          <w:szCs w:val="22"/>
        </w:rPr>
        <w:t>.</w:t>
      </w:r>
      <w:r>
        <w:rPr>
          <w:rFonts w:ascii="Trebuchet MS" w:hAnsi="Trebuchet MS"/>
          <w:sz w:val="22"/>
          <w:szCs w:val="22"/>
        </w:rPr>
        <w:t>Ε</w:t>
      </w:r>
      <w:r w:rsidRPr="00DD38A7">
        <w:rPr>
          <w:rFonts w:ascii="Trebuchet MS" w:hAnsi="Trebuchet MS"/>
          <w:sz w:val="22"/>
          <w:szCs w:val="22"/>
        </w:rPr>
        <w:t>.</w:t>
      </w:r>
      <w:r>
        <w:rPr>
          <w:rFonts w:ascii="Trebuchet MS" w:hAnsi="Trebuchet MS"/>
          <w:sz w:val="22"/>
          <w:szCs w:val="22"/>
        </w:rPr>
        <w:t>Κ</w:t>
      </w:r>
      <w:r w:rsidRPr="00DD38A7">
        <w:rPr>
          <w:rFonts w:ascii="Trebuchet MS" w:hAnsi="Trebuchet MS"/>
          <w:sz w:val="22"/>
          <w:szCs w:val="22"/>
        </w:rPr>
        <w:t>.</w:t>
      </w:r>
      <w:r>
        <w:rPr>
          <w:rFonts w:ascii="Trebuchet MS" w:hAnsi="Trebuchet MS"/>
          <w:sz w:val="22"/>
          <w:szCs w:val="22"/>
        </w:rPr>
        <w:t>Π</w:t>
      </w:r>
      <w:r w:rsidRPr="00DD38A7">
        <w:rPr>
          <w:rFonts w:ascii="Trebuchet MS" w:hAnsi="Trebuchet MS"/>
          <w:sz w:val="22"/>
          <w:szCs w:val="22"/>
        </w:rPr>
        <w:t>.</w:t>
      </w:r>
      <w:r>
        <w:rPr>
          <w:rFonts w:ascii="Trebuchet MS" w:hAnsi="Trebuchet MS"/>
          <w:sz w:val="22"/>
          <w:szCs w:val="22"/>
        </w:rPr>
        <w:t>Α</w:t>
      </w:r>
      <w:r w:rsidRPr="00DD38A7">
        <w:rPr>
          <w:rFonts w:ascii="Trebuchet MS" w:hAnsi="Trebuchet MS"/>
          <w:sz w:val="22"/>
          <w:szCs w:val="22"/>
        </w:rPr>
        <w:t xml:space="preserve">. – </w:t>
      </w:r>
      <w:r>
        <w:rPr>
          <w:rFonts w:ascii="Trebuchet MS" w:hAnsi="Trebuchet MS"/>
          <w:sz w:val="22"/>
          <w:szCs w:val="22"/>
        </w:rPr>
        <w:t>Δ</w:t>
      </w:r>
      <w:r w:rsidRPr="00DD38A7">
        <w:rPr>
          <w:rFonts w:ascii="Trebuchet MS" w:hAnsi="Trebuchet MS"/>
          <w:sz w:val="22"/>
          <w:szCs w:val="22"/>
        </w:rPr>
        <w:t>.</w:t>
      </w:r>
      <w:r w:rsidRPr="00A45451">
        <w:rPr>
          <w:rFonts w:ascii="Trebuchet MS" w:hAnsi="Trebuchet MS"/>
          <w:sz w:val="22"/>
          <w:szCs w:val="22"/>
          <w:lang w:val="en-US"/>
        </w:rPr>
        <w:t>I</w:t>
      </w:r>
      <w:r w:rsidRPr="00DD38A7">
        <w:rPr>
          <w:rFonts w:ascii="Trebuchet MS" w:hAnsi="Trebuchet MS"/>
          <w:sz w:val="22"/>
          <w:szCs w:val="22"/>
        </w:rPr>
        <w:t>.</w:t>
      </w:r>
      <w:r w:rsidRPr="00A45451">
        <w:rPr>
          <w:rFonts w:ascii="Trebuchet MS" w:hAnsi="Trebuchet MS"/>
          <w:sz w:val="22"/>
          <w:szCs w:val="22"/>
          <w:lang w:val="en-US"/>
        </w:rPr>
        <w:t>E</w:t>
      </w:r>
      <w:r w:rsidRPr="00DD38A7">
        <w:rPr>
          <w:rFonts w:ascii="Trebuchet MS" w:hAnsi="Trebuchet MS"/>
          <w:sz w:val="22"/>
          <w:szCs w:val="22"/>
        </w:rPr>
        <w:t>.</w:t>
      </w:r>
      <w:r w:rsidRPr="00A45451">
        <w:rPr>
          <w:rFonts w:ascii="Trebuchet MS" w:hAnsi="Trebuchet MS"/>
          <w:sz w:val="22"/>
          <w:szCs w:val="22"/>
          <w:lang w:val="en-US"/>
        </w:rPr>
        <w:t>K</w:t>
      </w:r>
      <w:r w:rsidRPr="00DD38A7">
        <w:rPr>
          <w:rFonts w:ascii="Trebuchet MS" w:hAnsi="Trebuchet MS"/>
          <w:sz w:val="22"/>
          <w:szCs w:val="22"/>
        </w:rPr>
        <w:t xml:space="preserve">.  </w:t>
      </w:r>
      <w:r>
        <w:rPr>
          <w:rFonts w:ascii="Trebuchet MS" w:hAnsi="Trebuchet MS"/>
          <w:sz w:val="22"/>
          <w:szCs w:val="22"/>
        </w:rPr>
        <w:t>Ι</w:t>
      </w:r>
      <w:r w:rsidRPr="00DD38A7">
        <w:rPr>
          <w:rFonts w:ascii="Trebuchet MS" w:hAnsi="Trebuchet MS"/>
          <w:sz w:val="22"/>
          <w:szCs w:val="22"/>
        </w:rPr>
        <w:t>.</w:t>
      </w:r>
      <w:r>
        <w:rPr>
          <w:rFonts w:ascii="Trebuchet MS" w:hAnsi="Trebuchet MS"/>
          <w:sz w:val="22"/>
          <w:szCs w:val="22"/>
        </w:rPr>
        <w:t>Ι</w:t>
      </w:r>
      <w:r w:rsidRPr="00DD38A7">
        <w:rPr>
          <w:rFonts w:ascii="Trebuchet MS" w:hAnsi="Trebuchet MS"/>
          <w:sz w:val="22"/>
          <w:szCs w:val="22"/>
        </w:rPr>
        <w:t>.</w:t>
      </w:r>
      <w:r>
        <w:rPr>
          <w:rFonts w:ascii="Trebuchet MS" w:hAnsi="Trebuchet MS"/>
          <w:sz w:val="22"/>
          <w:szCs w:val="22"/>
        </w:rPr>
        <w:t>Ε</w:t>
      </w:r>
      <w:r w:rsidRPr="00DD38A7">
        <w:rPr>
          <w:rFonts w:ascii="Trebuchet MS" w:hAnsi="Trebuchet MS"/>
          <w:sz w:val="22"/>
          <w:szCs w:val="22"/>
        </w:rPr>
        <w:t>.</w:t>
      </w:r>
      <w:r>
        <w:rPr>
          <w:rFonts w:ascii="Trebuchet MS" w:hAnsi="Trebuchet MS"/>
          <w:sz w:val="22"/>
          <w:szCs w:val="22"/>
        </w:rPr>
        <w:t>Κ</w:t>
      </w:r>
      <w:r w:rsidRPr="00DD38A7">
        <w:rPr>
          <w:rFonts w:ascii="Trebuchet MS" w:hAnsi="Trebuchet MS"/>
          <w:sz w:val="22"/>
          <w:szCs w:val="22"/>
        </w:rPr>
        <w:t xml:space="preserve">. </w:t>
      </w:r>
      <w:r w:rsidRPr="00A45451">
        <w:rPr>
          <w:rFonts w:ascii="Trebuchet MS" w:hAnsi="Trebuchet MS"/>
          <w:sz w:val="22"/>
          <w:szCs w:val="22"/>
        </w:rPr>
        <w:t>ΔΗΜΟΥ</w:t>
      </w:r>
      <w:r w:rsidRPr="00DD38A7">
        <w:rPr>
          <w:rFonts w:ascii="Trebuchet MS" w:hAnsi="Trebuchet MS"/>
          <w:sz w:val="22"/>
          <w:szCs w:val="22"/>
        </w:rPr>
        <w:t xml:space="preserve">  </w:t>
      </w:r>
      <w:r w:rsidRPr="00A45451">
        <w:rPr>
          <w:rFonts w:ascii="Trebuchet MS" w:hAnsi="Trebuchet MS"/>
          <w:sz w:val="22"/>
          <w:szCs w:val="22"/>
        </w:rPr>
        <w:t>ΒΟΛΟΥ</w:t>
      </w:r>
    </w:p>
    <w:p w:rsidR="00DE2514" w:rsidRPr="00FA7A84" w:rsidRDefault="00DE2514" w:rsidP="00DE2514">
      <w:pPr>
        <w:pStyle w:val="a3"/>
        <w:jc w:val="center"/>
        <w:rPr>
          <w:rFonts w:ascii="Trebuchet MS" w:hAnsi="Trebuchet MS"/>
          <w:sz w:val="22"/>
          <w:szCs w:val="22"/>
        </w:rPr>
      </w:pPr>
      <w:r>
        <w:rPr>
          <w:rFonts w:ascii="Trebuchet MS" w:hAnsi="Trebuchet MS"/>
          <w:sz w:val="22"/>
          <w:szCs w:val="22"/>
        </w:rPr>
        <w:t xml:space="preserve">ΙΔΙΩΤΙΚΟ </w:t>
      </w:r>
      <w:r w:rsidRPr="00A45451">
        <w:rPr>
          <w:rFonts w:ascii="Trebuchet MS" w:hAnsi="Trebuchet MS"/>
          <w:sz w:val="22"/>
          <w:szCs w:val="22"/>
        </w:rPr>
        <w:t>ΙΝΣΤΙΤΟΥΤΟ ΕΠΑΓΓΕ</w:t>
      </w:r>
      <w:r>
        <w:rPr>
          <w:rFonts w:ascii="Trebuchet MS" w:hAnsi="Trebuchet MS"/>
          <w:sz w:val="22"/>
          <w:szCs w:val="22"/>
        </w:rPr>
        <w:t>ΛΜΑΤΙΚΗΣ ΚΑΤΑΡΤΙΣΗΣ ΔΗΜΟΥ   ΒΟΛΟΥ</w:t>
      </w:r>
    </w:p>
    <w:p w:rsidR="00DE2514" w:rsidRDefault="00DE2514" w:rsidP="00DE2514">
      <w:pPr>
        <w:pStyle w:val="a3"/>
        <w:jc w:val="center"/>
        <w:rPr>
          <w:sz w:val="24"/>
          <w:szCs w:val="24"/>
        </w:rPr>
      </w:pPr>
      <w:r>
        <w:rPr>
          <w:sz w:val="24"/>
          <w:szCs w:val="24"/>
        </w:rPr>
        <w:t xml:space="preserve">Αρ. </w:t>
      </w:r>
      <w:proofErr w:type="spellStart"/>
      <w:r>
        <w:rPr>
          <w:sz w:val="24"/>
          <w:szCs w:val="24"/>
        </w:rPr>
        <w:t>Αδείας:</w:t>
      </w:r>
      <w:r w:rsidRPr="008554AE">
        <w:rPr>
          <w:sz w:val="24"/>
          <w:szCs w:val="24"/>
        </w:rPr>
        <w:t>ΥΑ</w:t>
      </w:r>
      <w:proofErr w:type="spellEnd"/>
      <w:r w:rsidRPr="008554AE">
        <w:rPr>
          <w:sz w:val="24"/>
          <w:szCs w:val="24"/>
        </w:rPr>
        <w:t xml:space="preserve">  185788/ΙΑ/4-12-13,  Φ.Ε.Κ.  3115/Β</w:t>
      </w:r>
      <w:r>
        <w:rPr>
          <w:sz w:val="24"/>
          <w:szCs w:val="24"/>
        </w:rPr>
        <w:t>΄/9-12-2013</w:t>
      </w:r>
    </w:p>
    <w:p w:rsidR="00DE2514" w:rsidRDefault="00DE2514" w:rsidP="00DE2514">
      <w:pPr>
        <w:pStyle w:val="a3"/>
        <w:jc w:val="center"/>
        <w:rPr>
          <w:sz w:val="24"/>
          <w:szCs w:val="24"/>
        </w:rPr>
      </w:pPr>
      <w:r>
        <w:rPr>
          <w:sz w:val="24"/>
          <w:szCs w:val="24"/>
        </w:rPr>
        <w:t xml:space="preserve">            ΤΡΟΠ.ΑΔΕΙΑΣ: 70708/Κ1/ Φ.Ε.Κ 1610/Β΄/10-05-2017</w:t>
      </w:r>
    </w:p>
    <w:p w:rsidR="00DE2514" w:rsidRPr="00A07F63" w:rsidRDefault="00DE2514" w:rsidP="00DE2514">
      <w:pPr>
        <w:pStyle w:val="a3"/>
        <w:jc w:val="center"/>
        <w:rPr>
          <w:rFonts w:ascii="Trebuchet MS" w:hAnsi="Trebuchet MS"/>
          <w:sz w:val="22"/>
          <w:szCs w:val="22"/>
        </w:rPr>
      </w:pPr>
      <w:r>
        <w:rPr>
          <w:sz w:val="24"/>
          <w:szCs w:val="24"/>
        </w:rPr>
        <w:t>ΕΠΙΚΑΙΡ.ΑΔΕΙΑΣ:133144/Κ1 Φ.Ε.Κ.3716/30-08-2018</w:t>
      </w:r>
    </w:p>
    <w:p w:rsidR="00DE2514" w:rsidRPr="00DE2514" w:rsidRDefault="00DE2514" w:rsidP="00660E33">
      <w:pPr>
        <w:pStyle w:val="a8"/>
        <w:rPr>
          <w:rFonts w:ascii="Arial" w:hAnsi="Arial"/>
          <w:color w:val="4F81BD" w:themeColor="accent1"/>
          <w:sz w:val="28"/>
        </w:rPr>
      </w:pPr>
    </w:p>
    <w:p w:rsidR="00DE2514" w:rsidRPr="00DE2514" w:rsidRDefault="00DE2514" w:rsidP="00660E33">
      <w:pPr>
        <w:pStyle w:val="a8"/>
        <w:rPr>
          <w:rFonts w:ascii="Arial" w:hAnsi="Arial"/>
          <w:color w:val="4F81BD" w:themeColor="accent1"/>
          <w:sz w:val="28"/>
        </w:rPr>
      </w:pPr>
    </w:p>
    <w:p w:rsidR="00CC7A50" w:rsidRPr="00660E33" w:rsidRDefault="009B36AD" w:rsidP="00660E33">
      <w:pPr>
        <w:pStyle w:val="a8"/>
        <w:rPr>
          <w:rFonts w:ascii="Arial" w:hAnsi="Arial"/>
          <w:color w:val="4F81BD" w:themeColor="accent1"/>
          <w:sz w:val="28"/>
        </w:rPr>
      </w:pPr>
      <w:r w:rsidRPr="00660E33">
        <w:rPr>
          <w:rFonts w:ascii="Arial" w:hAnsi="Arial"/>
          <w:color w:val="4F81BD" w:themeColor="accent1"/>
          <w:sz w:val="28"/>
        </w:rPr>
        <w:t>ΕΚΠΑΙΔΕΥΤΙΚΟ ΣΥΜΒΟΛΑΙΟ</w:t>
      </w:r>
    </w:p>
    <w:p w:rsidR="009E4D71" w:rsidRPr="009B36AD" w:rsidRDefault="009E4D71" w:rsidP="009E4D71">
      <w:pPr>
        <w:pStyle w:val="a8"/>
        <w:spacing w:line="240" w:lineRule="auto"/>
        <w:rPr>
          <w:rFonts w:ascii="Arial" w:hAnsi="Arial" w:cs="Arial"/>
          <w:sz w:val="28"/>
        </w:rPr>
      </w:pPr>
    </w:p>
    <w:p w:rsidR="009B36AD" w:rsidRDefault="009B36AD" w:rsidP="009E4D71">
      <w:pPr>
        <w:rPr>
          <w:rFonts w:ascii="Arial" w:hAnsi="Arial" w:cs="Arial"/>
          <w:bCs/>
        </w:rPr>
      </w:pPr>
      <w:r w:rsidRPr="009B36AD">
        <w:rPr>
          <w:rFonts w:ascii="Arial" w:hAnsi="Arial" w:cs="Arial"/>
          <w:bCs/>
        </w:rPr>
        <w:t xml:space="preserve">Οι καταρτιζόμενοι, κατά την αρχική εγγραφή τους στο  Ι.Ι.Ε.Κ, λαμβάνουν γνώση του κανονισμού και της σχετικής νομοθεσίας και υπογράφουν δήλωση αποδοχής (εκπαιδευτικό συμβόλαιο) που θα διέπει όλα τα εξάμηνα κατάρτισης, με το οποίο δηλώνουν ότι έχουν λάβει γνώση των δικαιωμάτων και των υποχρεώσεων τους. </w:t>
      </w:r>
    </w:p>
    <w:p w:rsidR="00A606E7" w:rsidRDefault="00A606E7" w:rsidP="009E4D71">
      <w:pPr>
        <w:rPr>
          <w:rFonts w:ascii="Arial" w:hAnsi="Arial" w:cs="Arial"/>
          <w:bCs/>
        </w:rPr>
      </w:pPr>
    </w:p>
    <w:p w:rsidR="00A606E7" w:rsidRPr="00A606E7" w:rsidRDefault="00A606E7" w:rsidP="00A606E7">
      <w:pPr>
        <w:rPr>
          <w:rFonts w:ascii="Arial" w:hAnsi="Arial" w:cs="Arial"/>
          <w:b/>
          <w:bCs/>
        </w:rPr>
      </w:pPr>
      <w:r>
        <w:rPr>
          <w:rFonts w:ascii="Arial" w:hAnsi="Arial" w:cs="Arial"/>
          <w:b/>
          <w:bCs/>
        </w:rPr>
        <w:t xml:space="preserve">Ο </w:t>
      </w:r>
      <w:r w:rsidRPr="009B36AD">
        <w:rPr>
          <w:rFonts w:ascii="Arial" w:hAnsi="Arial" w:cs="Arial"/>
          <w:b/>
          <w:bCs/>
        </w:rPr>
        <w:t xml:space="preserve">Κανονισμός Λειτουργίας Ινστιτούτων Επαγγελματικής Κατάρτισης (ΙΕΚ) που υπάγονται στη Γενική  Γραμματεία Διά Βίου Μάθησης (Γ.Γ.Δ.Β.Μ.) </w:t>
      </w:r>
      <w:r w:rsidRPr="00A606E7">
        <w:rPr>
          <w:rFonts w:ascii="Arial" w:hAnsi="Arial" w:cs="Arial"/>
          <w:b/>
          <w:bCs/>
        </w:rPr>
        <w:t xml:space="preserve">(Γ.Γ.Δ.Β.Μ. 10/08/2022 </w:t>
      </w:r>
      <w:proofErr w:type="spellStart"/>
      <w:r w:rsidRPr="00A606E7">
        <w:rPr>
          <w:rFonts w:ascii="Arial" w:hAnsi="Arial" w:cs="Arial"/>
          <w:b/>
          <w:bCs/>
        </w:rPr>
        <w:t>Αρ.φυλ</w:t>
      </w:r>
      <w:proofErr w:type="spellEnd"/>
      <w:r w:rsidRPr="00A606E7">
        <w:rPr>
          <w:rFonts w:ascii="Arial" w:hAnsi="Arial" w:cs="Arial"/>
          <w:b/>
          <w:bCs/>
        </w:rPr>
        <w:t xml:space="preserve"> 4264) </w:t>
      </w:r>
      <w:r w:rsidRPr="009B36AD">
        <w:rPr>
          <w:rFonts w:ascii="Arial" w:hAnsi="Arial" w:cs="Arial"/>
          <w:bCs/>
        </w:rPr>
        <w:t>βρίσκεται αναρτημένος στο πίνακα ανακοινώσεων της σχολής, καθώς και στην ιστοσελίδα της σχολής</w:t>
      </w:r>
      <w:r>
        <w:rPr>
          <w:rFonts w:ascii="Arial" w:hAnsi="Arial" w:cs="Arial"/>
          <w:bCs/>
        </w:rPr>
        <w:t xml:space="preserve">: </w:t>
      </w:r>
      <w:hyperlink r:id="rId9" w:history="1">
        <w:r w:rsidRPr="0085553E">
          <w:rPr>
            <w:rStyle w:val="-"/>
            <w:rFonts w:ascii="Arial" w:hAnsi="Arial" w:cs="Arial"/>
            <w:bCs/>
          </w:rPr>
          <w:t>https://www.diek.gr/</w:t>
        </w:r>
      </w:hyperlink>
    </w:p>
    <w:p w:rsidR="009E4D71" w:rsidRPr="009B36AD" w:rsidRDefault="009E4D71" w:rsidP="009E4D71">
      <w:pPr>
        <w:rPr>
          <w:rFonts w:ascii="Arial" w:hAnsi="Arial" w:cs="Arial"/>
          <w:bCs/>
        </w:rPr>
      </w:pPr>
    </w:p>
    <w:p w:rsidR="009B36AD" w:rsidRDefault="00E84009" w:rsidP="00A606E7">
      <w:pPr>
        <w:rPr>
          <w:rFonts w:ascii="Arial" w:hAnsi="Arial" w:cs="Arial"/>
          <w:b/>
          <w:color w:val="C0504D" w:themeColor="accent2"/>
        </w:rPr>
      </w:pPr>
      <w:r>
        <w:rPr>
          <w:rFonts w:ascii="Arial" w:hAnsi="Arial" w:cs="Arial"/>
          <w:b/>
          <w:color w:val="C0504D" w:themeColor="accent2"/>
        </w:rPr>
        <w:t xml:space="preserve">Α. </w:t>
      </w:r>
      <w:r w:rsidR="009B36AD" w:rsidRPr="00956845">
        <w:rPr>
          <w:rFonts w:ascii="Arial" w:hAnsi="Arial" w:cs="Arial"/>
          <w:b/>
          <w:color w:val="C0504D" w:themeColor="accent2"/>
        </w:rPr>
        <w:t xml:space="preserve">ΟΙΚΟΝΟΜΙΚΗ ΠΟΛΙΤΙΚΗ ΤΟΥ </w:t>
      </w:r>
      <w:proofErr w:type="spellStart"/>
      <w:r w:rsidR="009B36AD" w:rsidRPr="00956845">
        <w:rPr>
          <w:rFonts w:ascii="Arial" w:hAnsi="Arial" w:cs="Arial"/>
          <w:b/>
          <w:color w:val="C0504D" w:themeColor="accent2"/>
        </w:rPr>
        <w:t>ΙΙΕΚ</w:t>
      </w:r>
      <w:r w:rsidR="00A606E7" w:rsidRPr="00A606E7">
        <w:rPr>
          <w:rFonts w:ascii="Arial" w:hAnsi="Arial" w:cs="Arial"/>
          <w:b/>
          <w:color w:val="C0504D" w:themeColor="accent2"/>
        </w:rPr>
        <w:t>Δήμου</w:t>
      </w:r>
      <w:proofErr w:type="spellEnd"/>
      <w:r w:rsidR="00A606E7" w:rsidRPr="00A606E7">
        <w:rPr>
          <w:rFonts w:ascii="Arial" w:hAnsi="Arial" w:cs="Arial"/>
          <w:b/>
          <w:color w:val="C0504D" w:themeColor="accent2"/>
        </w:rPr>
        <w:t xml:space="preserve"> Βόλου</w:t>
      </w:r>
    </w:p>
    <w:p w:rsidR="009E4D71" w:rsidRPr="00956845" w:rsidRDefault="009E4D71" w:rsidP="009E4D71">
      <w:pPr>
        <w:rPr>
          <w:rFonts w:ascii="Arial" w:hAnsi="Arial" w:cs="Arial"/>
          <w:b/>
          <w:color w:val="C0504D" w:themeColor="accent2"/>
        </w:rPr>
      </w:pPr>
    </w:p>
    <w:p w:rsidR="009B36AD" w:rsidRPr="009B36AD" w:rsidRDefault="009B36AD" w:rsidP="009E4D71">
      <w:pPr>
        <w:numPr>
          <w:ilvl w:val="0"/>
          <w:numId w:val="13"/>
        </w:numPr>
        <w:rPr>
          <w:rFonts w:ascii="Arial" w:hAnsi="Arial" w:cs="Arial"/>
          <w:b/>
          <w:u w:val="single"/>
        </w:rPr>
      </w:pPr>
      <w:r w:rsidRPr="009B36AD">
        <w:rPr>
          <w:rFonts w:ascii="Arial" w:hAnsi="Arial" w:cs="Arial"/>
          <w:b/>
          <w:bCs/>
        </w:rPr>
        <w:t xml:space="preserve">Δίδακτρα </w:t>
      </w:r>
      <w:r w:rsidR="00A606E7" w:rsidRPr="00A606E7">
        <w:rPr>
          <w:b/>
          <w:bCs/>
        </w:rPr>
        <w:t>–</w:t>
      </w:r>
      <w:r w:rsidRPr="009B36AD">
        <w:rPr>
          <w:rFonts w:ascii="Arial" w:hAnsi="Arial" w:cs="Arial"/>
          <w:b/>
          <w:bCs/>
        </w:rPr>
        <w:t xml:space="preserve"> Τρόποι </w:t>
      </w:r>
      <w:r w:rsidRPr="00A606E7">
        <w:rPr>
          <w:rFonts w:ascii="Arial" w:hAnsi="Arial" w:cs="Arial"/>
          <w:b/>
          <w:bCs/>
        </w:rPr>
        <w:t>πληρωμής</w:t>
      </w:r>
      <w:r w:rsidR="00A606E7" w:rsidRPr="00A606E7">
        <w:rPr>
          <w:b/>
          <w:bCs/>
        </w:rPr>
        <w:t xml:space="preserve"> – </w:t>
      </w:r>
      <w:r w:rsidR="00A606E7" w:rsidRPr="00A606E7">
        <w:rPr>
          <w:rFonts w:ascii="Arial" w:hAnsi="Arial" w:cs="Arial"/>
          <w:b/>
          <w:bCs/>
        </w:rPr>
        <w:t xml:space="preserve">Οριστικοποίηση εγγραφής </w:t>
      </w:r>
      <w:r w:rsidR="00A606E7" w:rsidRPr="00A606E7">
        <w:rPr>
          <w:b/>
          <w:bCs/>
        </w:rPr>
        <w:t>–</w:t>
      </w:r>
      <w:r w:rsidR="00A606E7" w:rsidRPr="00A606E7">
        <w:rPr>
          <w:rFonts w:ascii="Arial" w:hAnsi="Arial" w:cs="Arial"/>
          <w:b/>
          <w:bCs/>
        </w:rPr>
        <w:t xml:space="preserve"> Λοιπές υποχρεώσεις</w:t>
      </w:r>
    </w:p>
    <w:p w:rsidR="00A606E7" w:rsidRDefault="00A606E7" w:rsidP="009E4D71">
      <w:pPr>
        <w:suppressAutoHyphens/>
        <w:jc w:val="both"/>
        <w:rPr>
          <w:rFonts w:ascii="Arial" w:hAnsi="Arial" w:cs="Arial"/>
        </w:rPr>
      </w:pPr>
      <w:r w:rsidRPr="009B36AD">
        <w:rPr>
          <w:rFonts w:ascii="Arial" w:hAnsi="Arial" w:cs="Arial"/>
        </w:rPr>
        <w:t xml:space="preserve">Οι οικονομικές υποχρεώσεις των καταρτιζομένων καθορίζονται </w:t>
      </w:r>
      <w:r>
        <w:rPr>
          <w:rFonts w:ascii="Arial" w:hAnsi="Arial" w:cs="Arial"/>
        </w:rPr>
        <w:t>σ</w:t>
      </w:r>
      <w:r w:rsidR="009B36AD" w:rsidRPr="009B36AD">
        <w:rPr>
          <w:rFonts w:ascii="Arial" w:hAnsi="Arial" w:cs="Arial"/>
        </w:rPr>
        <w:t xml:space="preserve">ύμφωνα με απόφαση </w:t>
      </w:r>
      <w:r w:rsidR="00DD38A7">
        <w:rPr>
          <w:rFonts w:ascii="Arial" w:hAnsi="Arial" w:cs="Arial"/>
        </w:rPr>
        <w:t>13</w:t>
      </w:r>
      <w:r w:rsidR="00BF2B6C">
        <w:rPr>
          <w:rFonts w:ascii="Arial" w:hAnsi="Arial" w:cs="Arial"/>
        </w:rPr>
        <w:t>1</w:t>
      </w:r>
      <w:r w:rsidRPr="009B36AD">
        <w:rPr>
          <w:rFonts w:ascii="Arial" w:hAnsi="Arial" w:cs="Arial"/>
        </w:rPr>
        <w:t>/202</w:t>
      </w:r>
      <w:r w:rsidR="00DD38A7">
        <w:rPr>
          <w:rFonts w:ascii="Arial" w:hAnsi="Arial" w:cs="Arial"/>
        </w:rPr>
        <w:t>3</w:t>
      </w:r>
      <w:r>
        <w:rPr>
          <w:rFonts w:ascii="Arial" w:hAnsi="Arial" w:cs="Arial"/>
        </w:rPr>
        <w:t xml:space="preserve"> </w:t>
      </w:r>
      <w:r w:rsidR="009B36AD" w:rsidRPr="009B36AD">
        <w:rPr>
          <w:rFonts w:ascii="Arial" w:hAnsi="Arial" w:cs="Arial"/>
        </w:rPr>
        <w:t xml:space="preserve">του Δ.Σ. της ΚΕΚΠΑ ΔΙΕΚ. </w:t>
      </w:r>
    </w:p>
    <w:p w:rsidR="00A606E7" w:rsidRDefault="00A606E7" w:rsidP="009E4D71">
      <w:pPr>
        <w:suppressAutoHyphens/>
        <w:jc w:val="both"/>
        <w:rPr>
          <w:rFonts w:ascii="Arial" w:hAnsi="Arial" w:cs="Arial"/>
        </w:rPr>
      </w:pPr>
    </w:p>
    <w:p w:rsidR="009B36AD" w:rsidRDefault="009B36AD" w:rsidP="009E4D71">
      <w:pPr>
        <w:suppressAutoHyphens/>
        <w:jc w:val="both"/>
        <w:rPr>
          <w:rFonts w:ascii="Arial" w:hAnsi="Arial" w:cs="Arial"/>
          <w:u w:val="single"/>
        </w:rPr>
      </w:pPr>
      <w:r w:rsidRPr="009B36AD">
        <w:rPr>
          <w:rFonts w:ascii="Arial" w:hAnsi="Arial" w:cs="Arial"/>
          <w:u w:val="single"/>
        </w:rPr>
        <w:t xml:space="preserve">Οι σπουδαστές άνω των 24 ετών με μηδενικό εισόδημα υποβάλουν υπεύθυνη δήλωση στην οποία ορίζεται ο υπεύθυνος καταβολής διδάκτρων. </w:t>
      </w:r>
    </w:p>
    <w:p w:rsidR="009E4D71" w:rsidRPr="009B36AD" w:rsidRDefault="009E4D71" w:rsidP="009E4D71">
      <w:pPr>
        <w:suppressAutoHyphens/>
        <w:jc w:val="both"/>
        <w:rPr>
          <w:rFonts w:ascii="Arial" w:hAnsi="Arial" w:cs="Arial"/>
          <w:u w:val="single"/>
        </w:rPr>
      </w:pPr>
    </w:p>
    <w:p w:rsidR="00956845" w:rsidRDefault="00A606E7" w:rsidP="00A606E7">
      <w:pPr>
        <w:ind w:left="567" w:hanging="283"/>
        <w:rPr>
          <w:rFonts w:ascii="Arial" w:hAnsi="Arial" w:cs="Arial"/>
        </w:rPr>
      </w:pPr>
      <w:r>
        <w:rPr>
          <w:rFonts w:ascii="Arial" w:hAnsi="Arial" w:cs="Arial"/>
          <w:b/>
        </w:rPr>
        <w:t xml:space="preserve">α) </w:t>
      </w:r>
      <w:r w:rsidR="00E84009" w:rsidRPr="00E84009">
        <w:rPr>
          <w:rFonts w:ascii="Arial" w:hAnsi="Arial" w:cs="Arial"/>
          <w:b/>
        </w:rPr>
        <w:t>Οι σπουδαστές έχουν τη  δυνατότητα να καταβάλουν τα ετήσια δίδακτρα σε 12  δόσεις</w:t>
      </w:r>
      <w:r w:rsidR="00E84009" w:rsidRPr="00E84009">
        <w:rPr>
          <w:rFonts w:ascii="Arial" w:hAnsi="Arial" w:cs="Arial"/>
          <w:bCs/>
        </w:rPr>
        <w:t xml:space="preserve">, (με μηνιαία καταβολή και την υποχρέωση η πληρωμή να πραγματοποιείται   </w:t>
      </w:r>
      <w:r w:rsidR="00E84009" w:rsidRPr="00E84009">
        <w:rPr>
          <w:rFonts w:ascii="Arial" w:hAnsi="Arial" w:cs="Arial"/>
          <w:b/>
        </w:rPr>
        <w:t>στις πρώτες δέκα (10) ημέρες κάθε μήνα, ή να προκαταβάλουν τα δίδακτρα του έτους με έκπτωση 10%</w:t>
      </w:r>
      <w:r w:rsidR="00E84009" w:rsidRPr="00E84009">
        <w:rPr>
          <w:rFonts w:ascii="Arial" w:hAnsi="Arial" w:cs="Arial"/>
          <w:bCs/>
        </w:rPr>
        <w:t xml:space="preserve"> (εξόφληση κατά την εγγραφή με δυνατότητα καταβολής μέχρι 30 Σεπτεμβρίου τρέχοντος έτους, υπό την προϋπόθεση παράτασης εγγραφών). Η ημερομηνία έναρξης και λήξης εγγραφών ορίζεται από το Υπουργείο Παιδείας</w:t>
      </w:r>
      <w:r w:rsidR="009B36AD" w:rsidRPr="009B36AD">
        <w:rPr>
          <w:rFonts w:ascii="Arial" w:hAnsi="Arial" w:cs="Arial"/>
        </w:rPr>
        <w:t>.</w:t>
      </w:r>
    </w:p>
    <w:p w:rsidR="009E4D71" w:rsidRDefault="009E4D71" w:rsidP="009E4D71">
      <w:pPr>
        <w:rPr>
          <w:rFonts w:ascii="Arial" w:hAnsi="Arial" w:cs="Arial"/>
        </w:rPr>
      </w:pPr>
    </w:p>
    <w:p w:rsidR="009B36AD" w:rsidRPr="009E4D71" w:rsidRDefault="009B36AD" w:rsidP="009E4D71">
      <w:pPr>
        <w:rPr>
          <w:rFonts w:ascii="Arial" w:hAnsi="Arial" w:cs="Arial"/>
          <w:i/>
          <w:iCs/>
        </w:rPr>
      </w:pPr>
      <w:r w:rsidRPr="009E4D71">
        <w:rPr>
          <w:rFonts w:ascii="Arial" w:hAnsi="Arial" w:cs="Arial"/>
          <w:b/>
          <w:i/>
          <w:iCs/>
          <w:u w:val="single"/>
        </w:rPr>
        <w:t>Σημείωση</w:t>
      </w:r>
      <w:r w:rsidRPr="009E4D71">
        <w:rPr>
          <w:rFonts w:ascii="Arial" w:hAnsi="Arial" w:cs="Arial"/>
          <w:b/>
          <w:i/>
          <w:iCs/>
        </w:rPr>
        <w:t xml:space="preserve">: </w:t>
      </w:r>
      <w:r w:rsidRPr="009E4D71">
        <w:rPr>
          <w:rFonts w:ascii="Arial" w:hAnsi="Arial" w:cs="Arial"/>
          <w:i/>
          <w:iCs/>
        </w:rPr>
        <w:t xml:space="preserve">Σε περίπτωση προεξόφλησης του ποσού των ετήσιων διδάκτρων,  </w:t>
      </w:r>
      <w:r w:rsidRPr="009E4D71">
        <w:rPr>
          <w:rFonts w:ascii="Arial" w:hAnsi="Arial" w:cs="Arial"/>
          <w:b/>
          <w:i/>
          <w:iCs/>
          <w:u w:val="single"/>
        </w:rPr>
        <w:t>τα χρήματα δεν επιστρέφονται</w:t>
      </w:r>
      <w:r w:rsidRPr="009E4D71">
        <w:rPr>
          <w:rFonts w:ascii="Arial" w:hAnsi="Arial" w:cs="Arial"/>
          <w:i/>
          <w:iCs/>
        </w:rPr>
        <w:t xml:space="preserve"> στις ακόλουθες περιπτώσεις:</w:t>
      </w:r>
    </w:p>
    <w:p w:rsidR="009B36AD" w:rsidRPr="009E4D71" w:rsidRDefault="009B36AD" w:rsidP="00E84009">
      <w:pPr>
        <w:pStyle w:val="a9"/>
        <w:numPr>
          <w:ilvl w:val="0"/>
          <w:numId w:val="5"/>
        </w:numPr>
        <w:rPr>
          <w:rFonts w:ascii="Arial" w:hAnsi="Arial" w:cs="Arial"/>
          <w:i/>
          <w:iCs/>
        </w:rPr>
      </w:pPr>
      <w:r w:rsidRPr="009E4D71">
        <w:rPr>
          <w:rFonts w:ascii="Arial" w:hAnsi="Arial" w:cs="Arial"/>
          <w:i/>
          <w:iCs/>
        </w:rPr>
        <w:t xml:space="preserve">Διακοπή Φοίτησης για λόγους που δεν ευθύνεται το ΙΙΕΚ </w:t>
      </w:r>
    </w:p>
    <w:p w:rsidR="009E4D71" w:rsidRDefault="009B36AD" w:rsidP="00E84009">
      <w:pPr>
        <w:pStyle w:val="a9"/>
        <w:numPr>
          <w:ilvl w:val="0"/>
          <w:numId w:val="5"/>
        </w:numPr>
        <w:rPr>
          <w:rFonts w:ascii="Arial" w:hAnsi="Arial" w:cs="Arial"/>
          <w:i/>
          <w:iCs/>
        </w:rPr>
      </w:pPr>
      <w:r w:rsidRPr="009E4D71">
        <w:rPr>
          <w:rFonts w:ascii="Arial" w:hAnsi="Arial" w:cs="Arial"/>
          <w:i/>
          <w:iCs/>
        </w:rPr>
        <w:t>Ανεπαρκούς Φοίτησης με υπαιτιότητα του/της  σπουδαστή/</w:t>
      </w:r>
      <w:proofErr w:type="spellStart"/>
      <w:r w:rsidRPr="009E4D71">
        <w:rPr>
          <w:rFonts w:ascii="Arial" w:hAnsi="Arial" w:cs="Arial"/>
          <w:i/>
          <w:iCs/>
        </w:rPr>
        <w:t>στριας</w:t>
      </w:r>
      <w:proofErr w:type="spellEnd"/>
      <w:r w:rsidRPr="009E4D71">
        <w:rPr>
          <w:rFonts w:ascii="Arial" w:hAnsi="Arial" w:cs="Arial"/>
          <w:i/>
          <w:iCs/>
        </w:rPr>
        <w:t xml:space="preserve">.(λόγω υπέρβασης ποσοστού απουσιών εξαμήνου, λόγω αποτυχίας στις τελικές εξετάσεις εξαμήνου)       </w:t>
      </w:r>
    </w:p>
    <w:p w:rsidR="009B36AD" w:rsidRPr="009E4D71" w:rsidRDefault="009B36AD" w:rsidP="009E4D71">
      <w:pPr>
        <w:pStyle w:val="a9"/>
        <w:ind w:left="360"/>
        <w:rPr>
          <w:rFonts w:ascii="Arial" w:hAnsi="Arial" w:cs="Arial"/>
          <w:i/>
          <w:iCs/>
        </w:rPr>
      </w:pPr>
    </w:p>
    <w:p w:rsidR="009B36AD" w:rsidRDefault="009B36AD" w:rsidP="009E4D71">
      <w:pPr>
        <w:pStyle w:val="a9"/>
        <w:ind w:left="0"/>
        <w:rPr>
          <w:rFonts w:ascii="Arial" w:hAnsi="Arial" w:cs="Arial"/>
          <w:b/>
        </w:rPr>
      </w:pPr>
      <w:r w:rsidRPr="009B36AD">
        <w:rPr>
          <w:rFonts w:ascii="Arial" w:hAnsi="Arial" w:cs="Arial"/>
        </w:rPr>
        <w:lastRenderedPageBreak/>
        <w:t>Ο αναλυτικός πίνακας των διδάκτρων βρίσκεται αναρτημένος στην ιστοσελίδα της σχολής (</w:t>
      </w:r>
      <w:hyperlink r:id="rId10" w:history="1">
        <w:r w:rsidRPr="009B36AD">
          <w:rPr>
            <w:rStyle w:val="-"/>
            <w:rFonts w:ascii="Arial" w:hAnsi="Arial" w:cs="Arial"/>
          </w:rPr>
          <w:t>http://diek.gr/info.php?id=2</w:t>
        </w:r>
      </w:hyperlink>
      <w:r w:rsidRPr="009E4D71">
        <w:rPr>
          <w:rFonts w:ascii="Arial" w:hAnsi="Arial" w:cs="Arial"/>
          <w:bCs/>
        </w:rPr>
        <w:t>)</w:t>
      </w:r>
    </w:p>
    <w:p w:rsidR="009E4D71" w:rsidRPr="009B36AD" w:rsidRDefault="009E4D71" w:rsidP="009E4D71">
      <w:pPr>
        <w:pStyle w:val="a9"/>
        <w:ind w:left="0"/>
        <w:rPr>
          <w:rFonts w:ascii="Arial" w:hAnsi="Arial" w:cs="Arial"/>
        </w:rPr>
      </w:pPr>
    </w:p>
    <w:p w:rsidR="009B36AD" w:rsidRPr="00956845" w:rsidRDefault="00A606E7" w:rsidP="00A606E7">
      <w:pPr>
        <w:ind w:left="567" w:hanging="283"/>
        <w:rPr>
          <w:rFonts w:ascii="Arial" w:hAnsi="Arial" w:cs="Arial"/>
          <w:b/>
          <w:bCs/>
        </w:rPr>
      </w:pPr>
      <w:r>
        <w:rPr>
          <w:rFonts w:ascii="Arial" w:hAnsi="Arial" w:cs="Arial"/>
          <w:b/>
          <w:bCs/>
        </w:rPr>
        <w:t xml:space="preserve">β) </w:t>
      </w:r>
      <w:r w:rsidR="009B36AD" w:rsidRPr="00A606E7">
        <w:rPr>
          <w:rFonts w:ascii="Arial" w:hAnsi="Arial" w:cs="Arial"/>
          <w:b/>
        </w:rPr>
        <w:t>Οριστικοποίηση</w:t>
      </w:r>
      <w:r w:rsidR="009B36AD" w:rsidRPr="00956845">
        <w:rPr>
          <w:rFonts w:ascii="Arial" w:hAnsi="Arial" w:cs="Arial"/>
          <w:b/>
          <w:bCs/>
        </w:rPr>
        <w:t xml:space="preserve"> εγγραφής</w:t>
      </w:r>
    </w:p>
    <w:p w:rsidR="009B36AD" w:rsidRDefault="009B36AD" w:rsidP="00E84009">
      <w:pPr>
        <w:numPr>
          <w:ilvl w:val="0"/>
          <w:numId w:val="6"/>
        </w:numPr>
        <w:rPr>
          <w:rFonts w:ascii="Arial" w:hAnsi="Arial" w:cs="Arial"/>
        </w:rPr>
      </w:pPr>
      <w:r w:rsidRPr="009B36AD">
        <w:rPr>
          <w:rFonts w:ascii="Arial" w:hAnsi="Arial" w:cs="Arial"/>
          <w:b/>
          <w:u w:val="single"/>
          <w:lang w:val="en-US"/>
        </w:rPr>
        <w:t>H</w:t>
      </w:r>
      <w:r w:rsidRPr="009B36AD">
        <w:rPr>
          <w:rFonts w:ascii="Arial" w:hAnsi="Arial" w:cs="Arial"/>
          <w:b/>
          <w:u w:val="single"/>
        </w:rPr>
        <w:t xml:space="preserve"> εγγραφή οριστικοποιείται</w:t>
      </w:r>
      <w:r w:rsidRPr="009E4D71">
        <w:rPr>
          <w:rFonts w:ascii="Arial" w:hAnsi="Arial" w:cs="Arial"/>
          <w:b/>
        </w:rPr>
        <w:t xml:space="preserve">, </w:t>
      </w:r>
      <w:r w:rsidRPr="009B36AD">
        <w:rPr>
          <w:rFonts w:ascii="Arial" w:hAnsi="Arial" w:cs="Arial"/>
        </w:rPr>
        <w:t xml:space="preserve">όταν οι σπουδαστές κατά την εγγραφή τους καταβάλουν τουλάχιστον την </w:t>
      </w:r>
      <w:proofErr w:type="gramStart"/>
      <w:r w:rsidRPr="009B36AD">
        <w:rPr>
          <w:rFonts w:ascii="Arial" w:hAnsi="Arial" w:cs="Arial"/>
        </w:rPr>
        <w:t>1</w:t>
      </w:r>
      <w:r w:rsidRPr="009B36AD">
        <w:rPr>
          <w:rFonts w:ascii="Arial" w:hAnsi="Arial" w:cs="Arial"/>
          <w:vertAlign w:val="superscript"/>
        </w:rPr>
        <w:t>η</w:t>
      </w:r>
      <w:r w:rsidRPr="009B36AD">
        <w:rPr>
          <w:rFonts w:ascii="Arial" w:hAnsi="Arial" w:cs="Arial"/>
        </w:rPr>
        <w:t>Δόση  των</w:t>
      </w:r>
      <w:proofErr w:type="gramEnd"/>
      <w:r w:rsidRPr="009B36AD">
        <w:rPr>
          <w:rFonts w:ascii="Arial" w:hAnsi="Arial" w:cs="Arial"/>
        </w:rPr>
        <w:t xml:space="preserve">  ετήσιων διδάκτρων</w:t>
      </w:r>
      <w:r w:rsidRPr="009B36AD">
        <w:rPr>
          <w:rFonts w:ascii="Arial" w:hAnsi="Arial" w:cs="Arial"/>
          <w:b/>
        </w:rPr>
        <w:t>.</w:t>
      </w:r>
    </w:p>
    <w:p w:rsidR="009E4D71" w:rsidRPr="009B36AD" w:rsidRDefault="009E4D71" w:rsidP="009E4D71">
      <w:pPr>
        <w:rPr>
          <w:rFonts w:ascii="Arial" w:hAnsi="Arial" w:cs="Arial"/>
        </w:rPr>
      </w:pPr>
    </w:p>
    <w:p w:rsidR="009B36AD" w:rsidRPr="00956845" w:rsidRDefault="00A606E7" w:rsidP="00A606E7">
      <w:pPr>
        <w:ind w:left="567" w:hanging="283"/>
        <w:rPr>
          <w:rFonts w:ascii="Arial" w:hAnsi="Arial" w:cs="Arial"/>
          <w:b/>
          <w:bCs/>
        </w:rPr>
      </w:pPr>
      <w:r>
        <w:rPr>
          <w:rFonts w:ascii="Arial" w:hAnsi="Arial" w:cs="Arial"/>
          <w:b/>
          <w:bCs/>
        </w:rPr>
        <w:t xml:space="preserve">γ) </w:t>
      </w:r>
      <w:r w:rsidR="009B36AD" w:rsidRPr="00956845">
        <w:rPr>
          <w:rFonts w:ascii="Arial" w:hAnsi="Arial" w:cs="Arial"/>
          <w:b/>
          <w:bCs/>
        </w:rPr>
        <w:t xml:space="preserve">Λοιπές </w:t>
      </w:r>
      <w:r w:rsidR="009B36AD" w:rsidRPr="00A606E7">
        <w:rPr>
          <w:rFonts w:ascii="Arial" w:hAnsi="Arial" w:cs="Arial"/>
          <w:b/>
        </w:rPr>
        <w:t>Υποχρεώσεις</w:t>
      </w:r>
    </w:p>
    <w:p w:rsidR="009B36AD" w:rsidRPr="009E4D71" w:rsidRDefault="009B36AD" w:rsidP="009E4D71">
      <w:pPr>
        <w:numPr>
          <w:ilvl w:val="0"/>
          <w:numId w:val="6"/>
        </w:numPr>
        <w:rPr>
          <w:rFonts w:ascii="Arial" w:hAnsi="Arial" w:cs="Arial"/>
          <w:b/>
          <w:u w:val="single"/>
        </w:rPr>
      </w:pPr>
      <w:r w:rsidRPr="009B36AD">
        <w:rPr>
          <w:rFonts w:ascii="Arial" w:hAnsi="Arial" w:cs="Arial"/>
        </w:rPr>
        <w:t xml:space="preserve">Προκειμένου να λάβουν μέρος στις εξετάσεις του κάθε εξαμήνου, οι καταρτιζόμενοι </w:t>
      </w:r>
      <w:r w:rsidRPr="009B36AD">
        <w:rPr>
          <w:rFonts w:ascii="Arial" w:hAnsi="Arial" w:cs="Arial"/>
          <w:b/>
          <w:u w:val="single"/>
        </w:rPr>
        <w:t>πρέπει να έχουν εξοφλήσει τις, μέχρι τότε, οικονομικές τους υποχρεώσεις.</w:t>
      </w:r>
    </w:p>
    <w:p w:rsidR="009B36AD" w:rsidRPr="009B36AD" w:rsidRDefault="009B36AD" w:rsidP="009E4D71">
      <w:pPr>
        <w:numPr>
          <w:ilvl w:val="0"/>
          <w:numId w:val="6"/>
        </w:numPr>
        <w:rPr>
          <w:rFonts w:ascii="Arial" w:hAnsi="Arial" w:cs="Arial"/>
        </w:rPr>
      </w:pPr>
      <w:r w:rsidRPr="009B36AD">
        <w:rPr>
          <w:rFonts w:ascii="Arial" w:hAnsi="Arial" w:cs="Arial"/>
        </w:rPr>
        <w:t>Το κόστος των εργαστηριακών υλικών επιβαρύνει τους σπουδαστές.</w:t>
      </w:r>
    </w:p>
    <w:p w:rsidR="009B36AD" w:rsidRPr="009B36AD" w:rsidRDefault="009B36AD" w:rsidP="009E4D71">
      <w:pPr>
        <w:numPr>
          <w:ilvl w:val="0"/>
          <w:numId w:val="6"/>
        </w:numPr>
        <w:rPr>
          <w:rFonts w:ascii="Arial" w:hAnsi="Arial" w:cs="Arial"/>
        </w:rPr>
      </w:pPr>
      <w:r w:rsidRPr="009B36AD">
        <w:rPr>
          <w:rFonts w:ascii="Arial" w:hAnsi="Arial" w:cs="Arial"/>
        </w:rPr>
        <w:t>Στην περίπτωση που οι σπουδαστές επιθυμούν να διακόψουν τη φοίτησή τους, θα πρέπει να ενημερώσουν εγγράφως  τη γραμματεία και να υποβάλλουν αίτηση διακοπής, σε αντίθετη περίπτωση  θα πρέπει να καταβάλουν τα δίδακτρα.</w:t>
      </w:r>
    </w:p>
    <w:p w:rsidR="009E4D71" w:rsidRPr="00956845" w:rsidRDefault="009E4D71" w:rsidP="009E4D71">
      <w:pPr>
        <w:suppressAutoHyphens/>
        <w:jc w:val="both"/>
        <w:rPr>
          <w:rFonts w:ascii="Arial" w:hAnsi="Arial" w:cs="Arial"/>
        </w:rPr>
      </w:pPr>
    </w:p>
    <w:p w:rsidR="009B36AD" w:rsidRDefault="00E84009" w:rsidP="00E84009">
      <w:pPr>
        <w:rPr>
          <w:rFonts w:ascii="Arial" w:hAnsi="Arial" w:cs="Arial"/>
          <w:b/>
          <w:color w:val="C0504D" w:themeColor="accent2"/>
        </w:rPr>
      </w:pPr>
      <w:r>
        <w:rPr>
          <w:rFonts w:ascii="Arial" w:hAnsi="Arial" w:cs="Arial"/>
          <w:b/>
          <w:color w:val="C0504D" w:themeColor="accent2"/>
        </w:rPr>
        <w:t xml:space="preserve">Β. </w:t>
      </w:r>
      <w:r w:rsidR="009B36AD" w:rsidRPr="004825E5">
        <w:rPr>
          <w:rFonts w:ascii="Arial" w:hAnsi="Arial" w:cs="Arial"/>
          <w:b/>
          <w:color w:val="C0504D" w:themeColor="accent2"/>
        </w:rPr>
        <w:t xml:space="preserve">ΠΕΙΘΑΡΧΙΚΑ ΠΑΡΑΠΤΩΜΑΤΑ - ΑΠΑΓΟΡΕΥΣΕΙΣ </w:t>
      </w:r>
    </w:p>
    <w:p w:rsidR="00E84009" w:rsidRPr="004825E5" w:rsidRDefault="00E84009" w:rsidP="00E84009">
      <w:pPr>
        <w:rPr>
          <w:rFonts w:ascii="Arial" w:hAnsi="Arial" w:cs="Arial"/>
          <w:b/>
          <w:color w:val="C0504D" w:themeColor="accent2"/>
        </w:rPr>
      </w:pPr>
    </w:p>
    <w:p w:rsidR="009B36AD" w:rsidRPr="00E84009" w:rsidRDefault="009B36AD" w:rsidP="00E84009">
      <w:pPr>
        <w:pStyle w:val="a9"/>
        <w:numPr>
          <w:ilvl w:val="0"/>
          <w:numId w:val="17"/>
        </w:numPr>
        <w:rPr>
          <w:rFonts w:ascii="Arial" w:hAnsi="Arial" w:cs="Arial"/>
        </w:rPr>
      </w:pPr>
      <w:r w:rsidRPr="00E84009">
        <w:rPr>
          <w:rFonts w:ascii="Arial" w:hAnsi="Arial" w:cs="Arial"/>
        </w:rPr>
        <w:t>Αδικήματα λογοκλοπής και συμπαιγνίας που σχετίζονται με εξετάσεις ή γραπτές εργασίες.</w:t>
      </w:r>
    </w:p>
    <w:p w:rsidR="009B36AD" w:rsidRPr="00E84009" w:rsidRDefault="009B36AD" w:rsidP="00E84009">
      <w:pPr>
        <w:pStyle w:val="a9"/>
        <w:numPr>
          <w:ilvl w:val="0"/>
          <w:numId w:val="17"/>
        </w:numPr>
        <w:rPr>
          <w:rFonts w:ascii="Arial" w:hAnsi="Arial" w:cs="Arial"/>
        </w:rPr>
      </w:pPr>
      <w:r w:rsidRPr="00E84009">
        <w:rPr>
          <w:rFonts w:ascii="Arial" w:hAnsi="Arial" w:cs="Arial"/>
        </w:rPr>
        <w:t>Πλαστογράφηση πτυχίων, διπλωμάτων, πιστοποιητικών και γενικά πανεπιστημιακών εγγράφων, ή παραποίηση αρχείων</w:t>
      </w:r>
    </w:p>
    <w:p w:rsidR="009B36AD" w:rsidRPr="00E84009" w:rsidRDefault="009B36AD" w:rsidP="00E84009">
      <w:pPr>
        <w:pStyle w:val="a9"/>
        <w:numPr>
          <w:ilvl w:val="0"/>
          <w:numId w:val="17"/>
        </w:numPr>
        <w:rPr>
          <w:rFonts w:ascii="Arial" w:hAnsi="Arial" w:cs="Arial"/>
        </w:rPr>
      </w:pPr>
      <w:r w:rsidRPr="00E84009">
        <w:rPr>
          <w:rFonts w:ascii="Arial" w:hAnsi="Arial" w:cs="Arial"/>
        </w:rPr>
        <w:t>Πρόκληση φθορών στις αίθουσες διδασκαλίας, τους κοινόχρηστους και εργαστηριακούς χώρους και στο πάσης φύσεως υλικό της σχολής.</w:t>
      </w:r>
    </w:p>
    <w:p w:rsidR="009B36AD" w:rsidRPr="00E84009" w:rsidRDefault="009B36AD" w:rsidP="00E84009">
      <w:pPr>
        <w:pStyle w:val="a9"/>
        <w:numPr>
          <w:ilvl w:val="0"/>
          <w:numId w:val="17"/>
        </w:numPr>
        <w:rPr>
          <w:rFonts w:ascii="Arial" w:hAnsi="Arial" w:cs="Arial"/>
        </w:rPr>
      </w:pPr>
      <w:r w:rsidRPr="00E84009">
        <w:rPr>
          <w:rFonts w:ascii="Arial" w:hAnsi="Arial" w:cs="Arial"/>
        </w:rPr>
        <w:t>Κατανάλωση φαγητών και ποτών και  χρήση των κινητών τηλεφώνων κατά τη διάρκεια της διδασκαλίας</w:t>
      </w:r>
    </w:p>
    <w:p w:rsidR="009B36AD" w:rsidRDefault="009B36AD" w:rsidP="00E84009">
      <w:pPr>
        <w:pStyle w:val="a9"/>
        <w:numPr>
          <w:ilvl w:val="0"/>
          <w:numId w:val="17"/>
        </w:numPr>
        <w:rPr>
          <w:rFonts w:ascii="Arial" w:hAnsi="Arial" w:cs="Arial"/>
        </w:rPr>
      </w:pPr>
      <w:r w:rsidRPr="00E84009">
        <w:rPr>
          <w:rFonts w:ascii="Arial" w:hAnsi="Arial" w:cs="Arial"/>
        </w:rPr>
        <w:t>Το κάπνισμα εντός των χώρων του Ι.Ι.Ε.Κ.</w:t>
      </w:r>
    </w:p>
    <w:p w:rsidR="00E84009" w:rsidRDefault="00E84009" w:rsidP="00E84009">
      <w:pPr>
        <w:pStyle w:val="a9"/>
        <w:numPr>
          <w:ilvl w:val="0"/>
          <w:numId w:val="17"/>
        </w:numPr>
        <w:rPr>
          <w:rFonts w:ascii="Arial" w:hAnsi="Arial" w:cs="Arial"/>
        </w:rPr>
      </w:pPr>
      <w:r w:rsidRPr="00E84009">
        <w:rPr>
          <w:rFonts w:ascii="Arial" w:hAnsi="Arial" w:cs="Arial"/>
        </w:rPr>
        <w:t>Η χρήση απαγορευμένων ουσιών , που εμπίπτουν στον ν.4139/2013(Α΄74) εντός του ΙΕΚ και η οποιαδήποτε συμβολή στη διακίνηση αυτών</w:t>
      </w:r>
    </w:p>
    <w:p w:rsidR="00E84009" w:rsidRPr="00E84009" w:rsidRDefault="00E84009" w:rsidP="00E84009">
      <w:pPr>
        <w:pStyle w:val="a9"/>
        <w:numPr>
          <w:ilvl w:val="0"/>
          <w:numId w:val="17"/>
        </w:numPr>
        <w:rPr>
          <w:rFonts w:ascii="Arial" w:hAnsi="Arial" w:cs="Arial"/>
        </w:rPr>
      </w:pPr>
      <w:r w:rsidRPr="00E84009">
        <w:rPr>
          <w:rFonts w:ascii="Arial" w:hAnsi="Arial" w:cs="Arial"/>
        </w:rPr>
        <w:t>Η χρήση των εγκαταστάσεων, των υποδομών χωρίς την άδεια των αρμοδίων οργάνων του</w:t>
      </w:r>
    </w:p>
    <w:p w:rsidR="009B36AD" w:rsidRPr="00E84009" w:rsidRDefault="009B36AD" w:rsidP="00E84009">
      <w:pPr>
        <w:pStyle w:val="a9"/>
        <w:numPr>
          <w:ilvl w:val="0"/>
          <w:numId w:val="17"/>
        </w:numPr>
        <w:rPr>
          <w:rFonts w:ascii="Arial" w:hAnsi="Arial" w:cs="Arial"/>
        </w:rPr>
      </w:pPr>
      <w:r w:rsidRPr="00E84009">
        <w:rPr>
          <w:rFonts w:ascii="Arial" w:hAnsi="Arial" w:cs="Arial"/>
        </w:rPr>
        <w:t xml:space="preserve">Μαγνητοσκόπηση ή και βιντεοσκόπηση εντός του χώρου του Ι.Ι.Ε.Κ. χωρίς την έγγραφη άδεια της διεύθυνσης. </w:t>
      </w:r>
    </w:p>
    <w:p w:rsidR="009B36AD" w:rsidRPr="00E84009" w:rsidRDefault="009B36AD" w:rsidP="00E84009">
      <w:pPr>
        <w:pStyle w:val="a9"/>
        <w:numPr>
          <w:ilvl w:val="0"/>
          <w:numId w:val="17"/>
        </w:numPr>
        <w:rPr>
          <w:rFonts w:ascii="Arial" w:hAnsi="Arial" w:cs="Arial"/>
        </w:rPr>
      </w:pPr>
      <w:r w:rsidRPr="00E84009">
        <w:rPr>
          <w:rFonts w:ascii="Arial" w:hAnsi="Arial" w:cs="Arial"/>
        </w:rPr>
        <w:t>Ανάρμοστη συμπεριφορά εντός του ΙΙΕΚ που θίγει την ατομική προσωπικότητα και την σχολή.</w:t>
      </w:r>
    </w:p>
    <w:p w:rsidR="009B36AD" w:rsidRPr="00E84009" w:rsidRDefault="009B36AD" w:rsidP="00E84009">
      <w:pPr>
        <w:pStyle w:val="a9"/>
        <w:numPr>
          <w:ilvl w:val="0"/>
          <w:numId w:val="17"/>
        </w:numPr>
        <w:rPr>
          <w:rFonts w:ascii="Arial" w:hAnsi="Arial" w:cs="Arial"/>
        </w:rPr>
      </w:pPr>
      <w:r w:rsidRPr="00E84009">
        <w:rPr>
          <w:rFonts w:ascii="Arial" w:hAnsi="Arial" w:cs="Arial"/>
        </w:rPr>
        <w:t>Παραβιάσεις της νομοθεσίας για Διασφάλιση Προσωπικών Δεδομένων.</w:t>
      </w:r>
    </w:p>
    <w:p w:rsidR="009E4D71" w:rsidRDefault="009E4D71" w:rsidP="009E4D71">
      <w:pPr>
        <w:rPr>
          <w:rFonts w:ascii="Arial" w:hAnsi="Arial" w:cs="Arial"/>
          <w:b/>
        </w:rPr>
      </w:pPr>
    </w:p>
    <w:p w:rsidR="009B36AD" w:rsidRPr="009E4D71" w:rsidRDefault="009B36AD" w:rsidP="009E4D71">
      <w:pPr>
        <w:rPr>
          <w:rFonts w:ascii="Arial" w:hAnsi="Arial" w:cs="Arial"/>
          <w:b/>
          <w:i/>
          <w:iCs/>
          <w:u w:val="single"/>
        </w:rPr>
      </w:pPr>
      <w:r w:rsidRPr="009E4D71">
        <w:rPr>
          <w:rFonts w:ascii="Arial" w:hAnsi="Arial" w:cs="Arial"/>
          <w:b/>
          <w:i/>
          <w:iCs/>
        </w:rPr>
        <w:t>Σημείωση:</w:t>
      </w:r>
      <w:r w:rsidRPr="009E4D71">
        <w:rPr>
          <w:rFonts w:ascii="Arial" w:hAnsi="Arial" w:cs="Arial"/>
          <w:i/>
          <w:iCs/>
        </w:rPr>
        <w:t xml:space="preserve"> Απαγορεύεται η χρήση από τους καταρτιζόμενους των πάσης φύσεως εργαλείων, μηχανημάτων και λοιπών εγκαταστάσεων και του εξοπλισμού </w:t>
      </w:r>
      <w:r w:rsidRPr="009E4D71">
        <w:rPr>
          <w:rFonts w:ascii="Arial" w:hAnsi="Arial" w:cs="Arial"/>
          <w:b/>
          <w:i/>
          <w:iCs/>
          <w:u w:val="single"/>
        </w:rPr>
        <w:t xml:space="preserve">χωρίς την άδεια, εποπτεία και παρουσία του εκπαιδευτή </w:t>
      </w:r>
      <w:r w:rsidR="004825E5" w:rsidRPr="009E4D71">
        <w:rPr>
          <w:rFonts w:ascii="Arial" w:hAnsi="Arial" w:cs="Arial"/>
          <w:b/>
          <w:i/>
          <w:iCs/>
          <w:u w:val="single"/>
        </w:rPr>
        <w:t>τους</w:t>
      </w:r>
    </w:p>
    <w:p w:rsidR="004825E5" w:rsidRPr="00956845" w:rsidRDefault="004825E5" w:rsidP="009E4D71">
      <w:pPr>
        <w:rPr>
          <w:rFonts w:ascii="Arial" w:hAnsi="Arial" w:cs="Arial"/>
          <w:b/>
          <w:u w:val="single"/>
        </w:rPr>
      </w:pPr>
    </w:p>
    <w:p w:rsidR="009B36AD" w:rsidRDefault="00E84009" w:rsidP="00E84009">
      <w:pPr>
        <w:rPr>
          <w:rFonts w:ascii="Arial" w:hAnsi="Arial" w:cs="Arial"/>
          <w:b/>
          <w:color w:val="C0504D" w:themeColor="accent2"/>
        </w:rPr>
      </w:pPr>
      <w:r>
        <w:rPr>
          <w:rFonts w:ascii="Arial" w:hAnsi="Arial" w:cs="Arial"/>
          <w:b/>
          <w:color w:val="C0504D" w:themeColor="accent2"/>
        </w:rPr>
        <w:t xml:space="preserve">Γ. </w:t>
      </w:r>
      <w:r w:rsidR="009B36AD" w:rsidRPr="004825E5">
        <w:rPr>
          <w:rFonts w:ascii="Arial" w:hAnsi="Arial" w:cs="Arial"/>
          <w:b/>
          <w:color w:val="C0504D" w:themeColor="accent2"/>
        </w:rPr>
        <w:t xml:space="preserve">ΠΕΙΘΑΡΧΙΚΕΣ  ΚΥΡΩΣΕΙΣ  </w:t>
      </w:r>
    </w:p>
    <w:p w:rsidR="00E84009" w:rsidRPr="004825E5" w:rsidRDefault="00E84009" w:rsidP="00E84009">
      <w:pPr>
        <w:rPr>
          <w:rFonts w:ascii="Arial" w:hAnsi="Arial" w:cs="Arial"/>
          <w:b/>
          <w:color w:val="C0504D" w:themeColor="accent2"/>
        </w:rPr>
      </w:pPr>
    </w:p>
    <w:p w:rsidR="009B36AD" w:rsidRDefault="009B36AD" w:rsidP="009E4D71">
      <w:pPr>
        <w:rPr>
          <w:rFonts w:ascii="Arial" w:hAnsi="Arial" w:cs="Arial"/>
          <w:b/>
        </w:rPr>
      </w:pPr>
      <w:r w:rsidRPr="009B36AD">
        <w:rPr>
          <w:rFonts w:ascii="Arial" w:hAnsi="Arial" w:cs="Arial"/>
          <w:b/>
        </w:rPr>
        <w:t>Κάθε παρέκκλιση από τα παραπάνω ελέγχεται και δύναται να επιβάλλονται οι εξής κυρώσεις:</w:t>
      </w:r>
    </w:p>
    <w:p w:rsidR="00E84009" w:rsidRPr="00956845" w:rsidRDefault="00E84009" w:rsidP="009E4D71">
      <w:pPr>
        <w:rPr>
          <w:rFonts w:ascii="Arial" w:hAnsi="Arial" w:cs="Arial"/>
          <w:b/>
        </w:rPr>
      </w:pPr>
    </w:p>
    <w:p w:rsidR="009B36AD" w:rsidRDefault="009B36AD" w:rsidP="00E84009">
      <w:pPr>
        <w:pStyle w:val="a9"/>
        <w:numPr>
          <w:ilvl w:val="0"/>
          <w:numId w:val="18"/>
        </w:numPr>
        <w:rPr>
          <w:rFonts w:ascii="Arial" w:hAnsi="Arial" w:cs="Arial"/>
        </w:rPr>
      </w:pPr>
      <w:r w:rsidRPr="00E84009">
        <w:rPr>
          <w:rFonts w:ascii="Arial" w:hAnsi="Arial" w:cs="Arial"/>
          <w:b/>
        </w:rPr>
        <w:t>Παρατήρηση:</w:t>
      </w:r>
      <w:r w:rsidRPr="00E84009">
        <w:rPr>
          <w:rFonts w:ascii="Arial" w:hAnsi="Arial" w:cs="Arial"/>
        </w:rPr>
        <w:t xml:space="preserve"> Η παρατήρηση επιβάλλεται από τον εκπαιδευτή ή / και τα όργανα διοίκησης του Ι.Ι.Ε.Κ. και αποτελεί προειδοποίηση στον καταρτιζόμενο για επιβολή βαρύτερης κύρωσης, σε περίπτωση νέας παρέκκλισης του από την αρμόζουσα συμπεριφορά.</w:t>
      </w:r>
    </w:p>
    <w:p w:rsidR="00E84009" w:rsidRPr="00E84009" w:rsidRDefault="00E84009" w:rsidP="00E84009">
      <w:pPr>
        <w:pStyle w:val="a9"/>
        <w:numPr>
          <w:ilvl w:val="0"/>
          <w:numId w:val="18"/>
        </w:numPr>
        <w:rPr>
          <w:rFonts w:ascii="Arial" w:hAnsi="Arial" w:cs="Arial"/>
        </w:rPr>
      </w:pPr>
      <w:r w:rsidRPr="00E84009">
        <w:rPr>
          <w:rFonts w:ascii="Arial" w:hAnsi="Arial" w:cs="Arial"/>
          <w:b/>
          <w:bCs/>
        </w:rPr>
        <w:t>Έγγραφη επίπληξη</w:t>
      </w:r>
    </w:p>
    <w:p w:rsidR="009B36AD" w:rsidRDefault="009B36AD" w:rsidP="00E84009">
      <w:pPr>
        <w:pStyle w:val="a9"/>
        <w:numPr>
          <w:ilvl w:val="0"/>
          <w:numId w:val="18"/>
        </w:numPr>
        <w:rPr>
          <w:rFonts w:ascii="Arial" w:hAnsi="Arial" w:cs="Arial"/>
        </w:rPr>
      </w:pPr>
      <w:r w:rsidRPr="009B36AD">
        <w:rPr>
          <w:rFonts w:ascii="Arial" w:hAnsi="Arial" w:cs="Arial"/>
          <w:b/>
        </w:rPr>
        <w:t>Ωριαία αποβολή από την κατάρτιση</w:t>
      </w:r>
      <w:r w:rsidRPr="009B36AD">
        <w:rPr>
          <w:rFonts w:ascii="Arial" w:hAnsi="Arial" w:cs="Arial"/>
        </w:rPr>
        <w:t>: Ωριαία αποβολή από το μάθημα επιβάλλεται από τον εκπαιδευτή.</w:t>
      </w:r>
    </w:p>
    <w:p w:rsidR="00220A09" w:rsidRPr="009B36AD" w:rsidRDefault="00220A09" w:rsidP="00E84009">
      <w:pPr>
        <w:pStyle w:val="a9"/>
        <w:numPr>
          <w:ilvl w:val="0"/>
          <w:numId w:val="18"/>
        </w:numPr>
        <w:rPr>
          <w:rFonts w:ascii="Arial" w:hAnsi="Arial" w:cs="Arial"/>
        </w:rPr>
      </w:pPr>
      <w:r w:rsidRPr="00220A09">
        <w:rPr>
          <w:rFonts w:ascii="Arial" w:hAnsi="Arial" w:cs="Arial"/>
          <w:b/>
          <w:bCs/>
        </w:rPr>
        <w:lastRenderedPageBreak/>
        <w:t>Προσωρινή ή μόνιμη απαγόρευση χρήσης εξοπλισμού</w:t>
      </w:r>
      <w:r w:rsidRPr="00220A09">
        <w:rPr>
          <w:rFonts w:ascii="Arial" w:hAnsi="Arial" w:cs="Arial"/>
        </w:rPr>
        <w:t xml:space="preserve"> των εγκαταστάσεων του Ι.Ι.Ε.Κ. που επιβάλλεται από τον Διευθυντή του Ι.Ι.Ε.Κ</w:t>
      </w:r>
      <w:r>
        <w:rPr>
          <w:rFonts w:ascii="Arial" w:hAnsi="Arial" w:cs="Arial"/>
        </w:rPr>
        <w:t>.</w:t>
      </w:r>
    </w:p>
    <w:p w:rsidR="009B36AD" w:rsidRPr="009B36AD" w:rsidRDefault="009B36AD" w:rsidP="00E84009">
      <w:pPr>
        <w:pStyle w:val="a9"/>
        <w:numPr>
          <w:ilvl w:val="0"/>
          <w:numId w:val="18"/>
        </w:numPr>
        <w:rPr>
          <w:rFonts w:ascii="Arial" w:hAnsi="Arial" w:cs="Arial"/>
        </w:rPr>
      </w:pPr>
      <w:r w:rsidRPr="009B36AD">
        <w:rPr>
          <w:rFonts w:ascii="Arial" w:hAnsi="Arial" w:cs="Arial"/>
          <w:b/>
        </w:rPr>
        <w:t>Αποβολή μέχρι τρεις (3) μέρες:</w:t>
      </w:r>
      <w:r w:rsidRPr="009B36AD">
        <w:rPr>
          <w:rFonts w:ascii="Arial" w:hAnsi="Arial" w:cs="Arial"/>
        </w:rPr>
        <w:t xml:space="preserve"> Αποβολή </w:t>
      </w:r>
      <w:r w:rsidR="00220A09" w:rsidRPr="00220A09">
        <w:rPr>
          <w:rFonts w:ascii="Arial" w:hAnsi="Arial" w:cs="Arial"/>
        </w:rPr>
        <w:t xml:space="preserve">από μία (1) </w:t>
      </w:r>
      <w:r w:rsidRPr="009B36AD">
        <w:rPr>
          <w:rFonts w:ascii="Arial" w:hAnsi="Arial" w:cs="Arial"/>
        </w:rPr>
        <w:t>μέχρι (3) ημέρες από το Διευθυντή του Ι.Ι.Ε.Κ.</w:t>
      </w:r>
    </w:p>
    <w:p w:rsidR="00220A09" w:rsidRDefault="009B36AD" w:rsidP="00E84009">
      <w:pPr>
        <w:pStyle w:val="a9"/>
        <w:numPr>
          <w:ilvl w:val="0"/>
          <w:numId w:val="18"/>
        </w:numPr>
        <w:rPr>
          <w:rFonts w:ascii="Arial" w:hAnsi="Arial" w:cs="Arial"/>
        </w:rPr>
      </w:pPr>
      <w:r w:rsidRPr="009B36AD">
        <w:rPr>
          <w:rFonts w:ascii="Arial" w:hAnsi="Arial" w:cs="Arial"/>
          <w:b/>
        </w:rPr>
        <w:t>Διακοπή της κατάρτισης, από ένα έως και τρία εξάμηνα:</w:t>
      </w:r>
      <w:r w:rsidRPr="009B36AD">
        <w:rPr>
          <w:rFonts w:ascii="Arial" w:hAnsi="Arial" w:cs="Arial"/>
        </w:rPr>
        <w:t xml:space="preserve"> Διακοπή της κατάρτισης, από ένα έως και τρία εξάμηνα, επιβάλλεται από το Διοικητικό Συμβούλιο της ΚΕΚΠΑ –ΔΙΕΚ έπειτα από γνωστοποίηση παραπτώματος του καταρτιζομένου, από τριμελή επιτροπή, αποτελούμενη από το Διευθυντή του Ι.Ι.Ε.Κ., τον Υποδιευθυντή και τον εκπαιδευτή του τμήματος </w:t>
      </w:r>
      <w:r w:rsidR="00220A09" w:rsidRPr="00220A09">
        <w:rPr>
          <w:rFonts w:ascii="Arial" w:hAnsi="Arial" w:cs="Arial"/>
        </w:rPr>
        <w:t>που διδάσκει τις περισσότερες ώρες, στο οποίο φοιτά ο σπουδαστής/</w:t>
      </w:r>
      <w:proofErr w:type="spellStart"/>
      <w:r w:rsidR="00220A09" w:rsidRPr="00220A09">
        <w:rPr>
          <w:rFonts w:ascii="Arial" w:hAnsi="Arial" w:cs="Arial"/>
        </w:rPr>
        <w:t>στρια</w:t>
      </w:r>
      <w:proofErr w:type="spellEnd"/>
      <w:r w:rsidR="00220A09" w:rsidRPr="00220A09">
        <w:rPr>
          <w:rFonts w:ascii="Arial" w:hAnsi="Arial" w:cs="Arial"/>
        </w:rPr>
        <w:t xml:space="preserve">  του Ι.Ι.Ε.Κ</w:t>
      </w:r>
      <w:r w:rsidRPr="009B36AD">
        <w:rPr>
          <w:rFonts w:ascii="Arial" w:hAnsi="Arial" w:cs="Arial"/>
        </w:rPr>
        <w:t>. Η αρμόδια επιτροπή,  οφείλει να υποβάλλει αναλυτική έκθεση, που να δικαιολογεί την παραπομπή του Σπουδαστή/</w:t>
      </w:r>
      <w:proofErr w:type="spellStart"/>
      <w:r w:rsidRPr="009B36AD">
        <w:rPr>
          <w:rFonts w:ascii="Arial" w:hAnsi="Arial" w:cs="Arial"/>
        </w:rPr>
        <w:t>στριας</w:t>
      </w:r>
      <w:proofErr w:type="spellEnd"/>
      <w:r w:rsidRPr="009B36AD">
        <w:rPr>
          <w:rFonts w:ascii="Arial" w:hAnsi="Arial" w:cs="Arial"/>
        </w:rPr>
        <w:t xml:space="preserve"> στο Διοικητικό Συμβούλιο της Κ.Ε.Κ.Π.Α –Δ.Ι.Ε.Κ.</w:t>
      </w:r>
    </w:p>
    <w:p w:rsidR="00220A09" w:rsidRPr="00220A09" w:rsidRDefault="00220A09" w:rsidP="00E84009">
      <w:pPr>
        <w:pStyle w:val="a9"/>
        <w:numPr>
          <w:ilvl w:val="0"/>
          <w:numId w:val="18"/>
        </w:numPr>
        <w:rPr>
          <w:rFonts w:ascii="Arial" w:hAnsi="Arial" w:cs="Arial"/>
        </w:rPr>
      </w:pPr>
      <w:r w:rsidRPr="00220A09">
        <w:rPr>
          <w:rFonts w:ascii="Arial" w:hAnsi="Arial" w:cs="Arial"/>
          <w:b/>
          <w:bCs/>
        </w:rPr>
        <w:t>Οριστική διαγραφή</w:t>
      </w:r>
    </w:p>
    <w:p w:rsidR="00220A09" w:rsidRDefault="00220A09" w:rsidP="00E84009">
      <w:pPr>
        <w:pStyle w:val="a9"/>
        <w:numPr>
          <w:ilvl w:val="0"/>
          <w:numId w:val="18"/>
        </w:numPr>
        <w:rPr>
          <w:rFonts w:ascii="Arial" w:hAnsi="Arial" w:cs="Arial"/>
        </w:rPr>
      </w:pPr>
      <w:r w:rsidRPr="00220A09">
        <w:rPr>
          <w:rFonts w:ascii="Arial" w:hAnsi="Arial" w:cs="Arial"/>
        </w:rPr>
        <w:t>Όλες οι ανωτέρω πειθαρχικές ποινές εφαρμόζονται αναλογικά και στην περίπτωση παροχής εξ αποστάσεως κατάρτισης</w:t>
      </w:r>
    </w:p>
    <w:p w:rsidR="009B36AD" w:rsidRPr="00220A09" w:rsidRDefault="009B36AD" w:rsidP="00220A09">
      <w:pPr>
        <w:rPr>
          <w:rFonts w:ascii="Arial" w:hAnsi="Arial" w:cs="Arial"/>
        </w:rPr>
      </w:pPr>
      <w:r w:rsidRPr="00220A09">
        <w:rPr>
          <w:rFonts w:ascii="Arial" w:hAnsi="Arial" w:cs="Arial"/>
        </w:rPr>
        <w:t>Όλες οι ανωτέρω κυρώσεις, καταχωρούνται στο βιβλίο επιβολής κυρώσεων, από αυτόν που τις επιβάλλει. Για συμπεριφορά καταρτιζομένων, που εμπίπτει στις διατάξεις των ανωτέρω εδαφίων, συντάσσεται αναφορά από αυτόν που διαπίστωσε το παράπτωμα και υποβάλλεται στη Διοίκηση του Ι.Ι.Ε.Κ.</w:t>
      </w:r>
    </w:p>
    <w:p w:rsidR="009B36AD" w:rsidRDefault="009B36AD" w:rsidP="009E4D71">
      <w:pPr>
        <w:rPr>
          <w:rFonts w:ascii="Arial" w:hAnsi="Arial" w:cs="Arial"/>
        </w:rPr>
      </w:pPr>
      <w:r w:rsidRPr="009B36AD">
        <w:rPr>
          <w:rFonts w:ascii="Arial" w:hAnsi="Arial" w:cs="Arial"/>
        </w:rPr>
        <w:t xml:space="preserve">Σε περίπτωση που οι καταρτιζόμενοι προβαίνουν εσκεμμένα σε φθορά υλικού του Ι.Ι.Ε.Κ., πέραν της κυρώσεως που επιβάλλεται, υποχρεούνται να αποκαταστήσουν στο ακέραιο τις φθορές που προξένησαν. Σε όλες τις περιπτώσεις είναι δυνατόν η διοίκηση του Ι.Ι.Ε.Κ. να παραπέμπει τα αδικήματα στη δικαιοσύνη. </w:t>
      </w:r>
    </w:p>
    <w:p w:rsidR="004825E5" w:rsidRPr="009B36AD" w:rsidRDefault="004825E5" w:rsidP="009E4D71">
      <w:pPr>
        <w:rPr>
          <w:rFonts w:ascii="Arial" w:hAnsi="Arial" w:cs="Arial"/>
        </w:rPr>
      </w:pPr>
    </w:p>
    <w:p w:rsidR="009B36AD" w:rsidRDefault="00E84009" w:rsidP="00E84009">
      <w:pPr>
        <w:rPr>
          <w:rFonts w:ascii="Arial" w:hAnsi="Arial" w:cs="Arial"/>
          <w:b/>
          <w:color w:val="C0504D" w:themeColor="accent2"/>
        </w:rPr>
      </w:pPr>
      <w:r>
        <w:rPr>
          <w:rFonts w:ascii="Arial" w:hAnsi="Arial" w:cs="Arial"/>
          <w:b/>
          <w:color w:val="C0504D" w:themeColor="accent2"/>
        </w:rPr>
        <w:t xml:space="preserve">Δ. </w:t>
      </w:r>
      <w:r w:rsidR="009B36AD" w:rsidRPr="004825E5">
        <w:rPr>
          <w:rFonts w:ascii="Arial" w:hAnsi="Arial" w:cs="Arial"/>
          <w:b/>
          <w:color w:val="C0504D" w:themeColor="accent2"/>
        </w:rPr>
        <w:t>ΦΟΙΤΗΣΗ – ΕΠΙΔΟΣΗ</w:t>
      </w:r>
    </w:p>
    <w:p w:rsidR="00E84009" w:rsidRPr="004825E5" w:rsidRDefault="00E84009" w:rsidP="00E84009">
      <w:pPr>
        <w:rPr>
          <w:rFonts w:ascii="Arial" w:hAnsi="Arial" w:cs="Arial"/>
          <w:b/>
          <w:color w:val="C0504D" w:themeColor="accent2"/>
        </w:rPr>
      </w:pPr>
    </w:p>
    <w:p w:rsidR="009B36AD" w:rsidRPr="00220A09" w:rsidRDefault="009B36AD" w:rsidP="00220A09">
      <w:pPr>
        <w:pStyle w:val="a9"/>
        <w:numPr>
          <w:ilvl w:val="0"/>
          <w:numId w:val="9"/>
        </w:numPr>
        <w:rPr>
          <w:rFonts w:ascii="Arial" w:hAnsi="Arial" w:cs="Arial"/>
        </w:rPr>
      </w:pPr>
      <w:r w:rsidRPr="00220A09">
        <w:rPr>
          <w:rFonts w:ascii="Arial" w:hAnsi="Arial" w:cs="Arial"/>
        </w:rPr>
        <w:t xml:space="preserve">Η φοίτηση στα ΙΕΚ είναι υποχρεωτική. Επαρκής είναι η φοίτηση όταν οι ωριαίες απουσίες δεν ξεπερνούν το 15% του συνόλου των ωρών διδασκαλίας ενός μαθήματος. Σε περίπτωση συμπλήρωσης μεγαλύτερου αριθμού απουσιών, με απόφαση της Διεύθυνσης η φοίτηση διακόπτεται. </w:t>
      </w:r>
    </w:p>
    <w:p w:rsidR="009B36AD" w:rsidRPr="009B36AD" w:rsidRDefault="00220A09" w:rsidP="009E4D71">
      <w:pPr>
        <w:numPr>
          <w:ilvl w:val="0"/>
          <w:numId w:val="9"/>
        </w:numPr>
        <w:rPr>
          <w:rFonts w:ascii="Arial" w:hAnsi="Arial" w:cs="Arial"/>
        </w:rPr>
      </w:pPr>
      <w:r w:rsidRPr="00220A09">
        <w:rPr>
          <w:rFonts w:ascii="Arial" w:hAnsi="Arial" w:cs="Arial"/>
        </w:rPr>
        <w:t>Η Συμμετοχή στις εξετάσεις προόδου, στις ατομικές και ομαδικές εργασίες  και τελικές εξετάσεις εξαμήνου είναι υποχρεωτικές. Η απουσία στις εξετάσεις δικαιολογείται μόνο για λόγους ανωτέρας βίας που αποδεικνύονται από αρμόδιο δημόσιο φορέα</w:t>
      </w:r>
      <w:r w:rsidR="009B36AD" w:rsidRPr="009B36AD">
        <w:rPr>
          <w:rFonts w:ascii="Arial" w:hAnsi="Arial" w:cs="Arial"/>
        </w:rPr>
        <w:t xml:space="preserve">. </w:t>
      </w:r>
    </w:p>
    <w:p w:rsidR="009B36AD" w:rsidRDefault="009B36AD" w:rsidP="009E4D71">
      <w:pPr>
        <w:numPr>
          <w:ilvl w:val="0"/>
          <w:numId w:val="9"/>
        </w:numPr>
        <w:shd w:val="clear" w:color="auto" w:fill="FFFFFF"/>
        <w:rPr>
          <w:rFonts w:ascii="Arial" w:hAnsi="Arial" w:cs="Arial"/>
        </w:rPr>
      </w:pPr>
      <w:r w:rsidRPr="009B36AD">
        <w:rPr>
          <w:rFonts w:ascii="Arial" w:hAnsi="Arial" w:cs="Arial"/>
        </w:rPr>
        <w:t>Οι σπουδαστές έχουν δικαίωμα να ξεκινήσουν την πρακτική τους άσκηση μετά την επιτυχή ολοκλήρωση του Β' εξαμήνου και την αποστολή των βαθμολογιών στη Γ.Γ.Ε.Ε.Κ.Δ.Β.Μ.Ν.Γ. </w:t>
      </w:r>
    </w:p>
    <w:p w:rsidR="009E4D71" w:rsidRPr="00220A09" w:rsidRDefault="00220A09" w:rsidP="00220A09">
      <w:pPr>
        <w:numPr>
          <w:ilvl w:val="0"/>
          <w:numId w:val="9"/>
        </w:numPr>
        <w:shd w:val="clear" w:color="auto" w:fill="FFFFFF"/>
        <w:rPr>
          <w:rFonts w:ascii="Arial" w:hAnsi="Arial" w:cs="Arial"/>
        </w:rPr>
      </w:pPr>
      <w:r w:rsidRPr="00220A09">
        <w:rPr>
          <w:rFonts w:ascii="Arial" w:hAnsi="Arial" w:cs="Arial"/>
        </w:rPr>
        <w:t>Ταυτόχρονη φοίτηση σε οποιοδήποτε εξάμηνο και διεξαγωγή πρακτικής άσκησης δεν επιτρέπεται</w:t>
      </w:r>
    </w:p>
    <w:p w:rsidR="009E4D71" w:rsidRPr="00220A09" w:rsidRDefault="009B36AD" w:rsidP="00220A09">
      <w:pPr>
        <w:shd w:val="clear" w:color="auto" w:fill="FFFFFF"/>
        <w:ind w:left="360"/>
        <w:rPr>
          <w:rFonts w:ascii="Arial" w:hAnsi="Arial" w:cs="Arial"/>
          <w:b/>
          <w:u w:val="single"/>
        </w:rPr>
      </w:pPr>
      <w:r w:rsidRPr="009B36AD">
        <w:rPr>
          <w:rFonts w:ascii="Arial" w:hAnsi="Arial" w:cs="Arial"/>
          <w:b/>
          <w:u w:val="single"/>
        </w:rPr>
        <w:t>Η περίοδος της πρακτικής άσκησης πρέπει να ολοκληρωθεί, σε κάθε περίπτωση, εντός είκοσι τεσσάρων (24) μηνών από τη λήξη του τελευταίου εξαμήνου θεωρητικής και εργαστηριακής κατάρτισης ( άρθρο 27 παρ.1 του Ν.4763/2020 ).</w:t>
      </w:r>
    </w:p>
    <w:p w:rsidR="009B36AD" w:rsidRDefault="009B36AD" w:rsidP="00220A09">
      <w:pPr>
        <w:numPr>
          <w:ilvl w:val="0"/>
          <w:numId w:val="9"/>
        </w:numPr>
        <w:shd w:val="clear" w:color="auto" w:fill="FFFFFF"/>
        <w:rPr>
          <w:rFonts w:ascii="Arial" w:hAnsi="Arial" w:cs="Arial"/>
        </w:rPr>
      </w:pPr>
      <w:r w:rsidRPr="009B36AD">
        <w:rPr>
          <w:rFonts w:ascii="Arial" w:hAnsi="Arial" w:cs="Arial"/>
        </w:rPr>
        <w:t>Σε περίπτωση που κάποιος σπουδαστής/</w:t>
      </w:r>
      <w:proofErr w:type="spellStart"/>
      <w:r w:rsidRPr="009B36AD">
        <w:rPr>
          <w:rFonts w:ascii="Arial" w:hAnsi="Arial" w:cs="Arial"/>
        </w:rPr>
        <w:t>τρια</w:t>
      </w:r>
      <w:proofErr w:type="spellEnd"/>
      <w:r w:rsidRPr="009B36AD">
        <w:rPr>
          <w:rFonts w:ascii="Arial" w:hAnsi="Arial" w:cs="Arial"/>
        </w:rPr>
        <w:t xml:space="preserve"> αποχωρήσει πριν την καθορισμένη λήξη εξαμήνου οι απουσίες καταχωρούνται κανονικά.</w:t>
      </w:r>
    </w:p>
    <w:p w:rsidR="004825E5" w:rsidRPr="009B36AD" w:rsidRDefault="004825E5" w:rsidP="009E4D71">
      <w:pPr>
        <w:shd w:val="clear" w:color="auto" w:fill="FFFFFF"/>
        <w:rPr>
          <w:rFonts w:ascii="Arial" w:hAnsi="Arial" w:cs="Arial"/>
        </w:rPr>
      </w:pPr>
    </w:p>
    <w:p w:rsidR="004825E5" w:rsidRDefault="00E84009" w:rsidP="00E84009">
      <w:pPr>
        <w:rPr>
          <w:rFonts w:ascii="Arial" w:hAnsi="Arial" w:cs="Arial"/>
          <w:b/>
          <w:color w:val="C0504D" w:themeColor="accent2"/>
        </w:rPr>
      </w:pPr>
      <w:r>
        <w:rPr>
          <w:rFonts w:ascii="Arial" w:hAnsi="Arial" w:cs="Arial"/>
          <w:b/>
          <w:color w:val="C0504D" w:themeColor="accent2"/>
        </w:rPr>
        <w:t xml:space="preserve">Ε. </w:t>
      </w:r>
      <w:r w:rsidR="009B36AD" w:rsidRPr="00E84009">
        <w:rPr>
          <w:rFonts w:ascii="Arial" w:hAnsi="Arial" w:cs="Arial"/>
          <w:b/>
          <w:color w:val="C0504D" w:themeColor="accent2"/>
        </w:rPr>
        <w:t>ΕΤΗΣΙΑ ΕΚΘΕΣΗ</w:t>
      </w:r>
    </w:p>
    <w:p w:rsidR="00E84009" w:rsidRPr="00E84009" w:rsidRDefault="00E84009" w:rsidP="00E84009">
      <w:pPr>
        <w:rPr>
          <w:rFonts w:ascii="Arial" w:hAnsi="Arial" w:cs="Arial"/>
          <w:b/>
          <w:color w:val="C0504D" w:themeColor="accent2"/>
        </w:rPr>
      </w:pPr>
    </w:p>
    <w:p w:rsidR="004825E5" w:rsidRDefault="009B36AD" w:rsidP="009E4D71">
      <w:pPr>
        <w:rPr>
          <w:rFonts w:ascii="Arial" w:hAnsi="Arial" w:cs="Arial"/>
        </w:rPr>
      </w:pPr>
      <w:r w:rsidRPr="00956845">
        <w:rPr>
          <w:rFonts w:ascii="Arial" w:hAnsi="Arial" w:cs="Arial"/>
        </w:rPr>
        <w:t xml:space="preserve">Με τη λήξη του διδακτικού έτους γίνεται η καθιερωμένη ετήσια έκθεση εργασιών των σπουδαστών. Για το λόγο αυτό </w:t>
      </w:r>
      <w:r w:rsidRPr="00956845">
        <w:rPr>
          <w:rFonts w:ascii="Arial" w:hAnsi="Arial" w:cs="Arial"/>
          <w:b/>
          <w:bCs/>
        </w:rPr>
        <w:t>όλες οι εργασίες - ασκήσεις του έτους</w:t>
      </w:r>
      <w:r w:rsidRPr="00956845">
        <w:rPr>
          <w:rFonts w:ascii="Arial" w:hAnsi="Arial" w:cs="Arial"/>
        </w:rPr>
        <w:t xml:space="preserve"> σ’ όλα τα μαθήματα  είναι στη </w:t>
      </w:r>
      <w:r w:rsidRPr="00956845">
        <w:rPr>
          <w:rFonts w:ascii="Arial" w:hAnsi="Arial" w:cs="Arial"/>
          <w:b/>
          <w:bCs/>
        </w:rPr>
        <w:t>διάθεση του κάθε τμήματος του Ι.Ι.Ε.Κ</w:t>
      </w:r>
      <w:r w:rsidRPr="00956845">
        <w:rPr>
          <w:rFonts w:ascii="Arial" w:hAnsi="Arial" w:cs="Arial"/>
        </w:rPr>
        <w:t>, που επιλέγει και εκθέτει τα σπουδαστικά   έργα κατά την διάρκεια του καλοκαιριού. Μέχρι το τέλος της έκθεσης είναι στη διακριτική ευχέρεια της Σχολής, με τις υποδείξεις και τη σύμφωνη γνώμη των καθηγητών του κάθε τμήματος</w:t>
      </w:r>
      <w:r w:rsidRPr="00956845">
        <w:rPr>
          <w:rFonts w:ascii="Arial" w:hAnsi="Arial" w:cs="Arial"/>
          <w:b/>
          <w:bCs/>
        </w:rPr>
        <w:t>, να επιλέξει μέχρι το 1/3 των εργασιών του κάθε σπουδαστή</w:t>
      </w:r>
      <w:r w:rsidRPr="00956845">
        <w:rPr>
          <w:rFonts w:ascii="Arial" w:hAnsi="Arial" w:cs="Arial"/>
        </w:rPr>
        <w:t xml:space="preserve"> για το Αρχείο της.  </w:t>
      </w:r>
      <w:r w:rsidRPr="00956845">
        <w:rPr>
          <w:rFonts w:ascii="Arial" w:hAnsi="Arial" w:cs="Arial"/>
        </w:rPr>
        <w:lastRenderedPageBreak/>
        <w:t xml:space="preserve">Αυτές οι εργασίες θα χρησιμοποιούνται για </w:t>
      </w:r>
      <w:r w:rsidRPr="00956845">
        <w:rPr>
          <w:rFonts w:ascii="Arial" w:hAnsi="Arial" w:cs="Arial"/>
          <w:b/>
          <w:bCs/>
        </w:rPr>
        <w:t>μη κερδοσκοπικούς σκοπούς</w:t>
      </w:r>
      <w:r w:rsidRPr="00956845">
        <w:rPr>
          <w:rFonts w:ascii="Arial" w:hAnsi="Arial" w:cs="Arial"/>
        </w:rPr>
        <w:t xml:space="preserve"> και θα </w:t>
      </w:r>
      <w:r w:rsidRPr="00956845">
        <w:rPr>
          <w:rFonts w:ascii="Arial" w:hAnsi="Arial" w:cs="Arial"/>
          <w:b/>
          <w:bCs/>
        </w:rPr>
        <w:t>προβάλλονται σε ειδικούς χώρους της Σχολής ή και αλλού</w:t>
      </w:r>
      <w:r w:rsidRPr="00956845">
        <w:rPr>
          <w:rFonts w:ascii="Arial" w:hAnsi="Arial" w:cs="Arial"/>
        </w:rPr>
        <w:t xml:space="preserve"> με αναγραφή πάντοτε του ονόματος του κάθε σπουδαστή, της ημερομηνίας φοίτησής του και μικρού βιογραφικού σημειώματος. Οι  εργασίες των σπουδαστών, που θα εκτίθενται στην ετήσια έκθεση, θα παραμένουν στο χώρο  του Ι.Ι.Ε.Κ</w:t>
      </w:r>
      <w:r w:rsidR="005044DD">
        <w:rPr>
          <w:rFonts w:ascii="Arial" w:hAnsi="Arial" w:cs="Arial"/>
        </w:rPr>
        <w:t>.</w:t>
      </w:r>
      <w:r w:rsidRPr="00956845">
        <w:rPr>
          <w:rFonts w:ascii="Arial" w:hAnsi="Arial" w:cs="Arial"/>
        </w:rPr>
        <w:t xml:space="preserve"> μέχρι την έναρξη της νέας εκπαιδευτικής περιόδου. Οι εργασίες που θα προβληθούν στην έκθεση αποτελούν</w:t>
      </w:r>
      <w:r w:rsidRPr="00956845">
        <w:rPr>
          <w:rFonts w:ascii="Arial" w:hAnsi="Arial" w:cs="Arial"/>
          <w:b/>
        </w:rPr>
        <w:t xml:space="preserve"> κυριότητα των σπουδαστών </w:t>
      </w:r>
      <w:r w:rsidRPr="00956845">
        <w:rPr>
          <w:rFonts w:ascii="Arial" w:hAnsi="Arial" w:cs="Arial"/>
        </w:rPr>
        <w:t>και δεδομένου του ότι θα τις κάνουν χρήση μετά το τέλος της έκθεσης</w:t>
      </w:r>
      <w:r w:rsidR="005044DD" w:rsidRPr="00460826">
        <w:rPr>
          <w:rFonts w:ascii="Arial" w:hAnsi="Arial" w:cs="Arial"/>
          <w:bCs/>
        </w:rPr>
        <w:t>,</w:t>
      </w:r>
      <w:r w:rsidR="00DE2514" w:rsidRPr="00DE2514">
        <w:rPr>
          <w:rFonts w:ascii="Arial" w:hAnsi="Arial" w:cs="Arial"/>
          <w:bCs/>
        </w:rPr>
        <w:t xml:space="preserve"> </w:t>
      </w:r>
      <w:r w:rsidRPr="00956845">
        <w:rPr>
          <w:rFonts w:ascii="Arial" w:hAnsi="Arial" w:cs="Arial"/>
        </w:rPr>
        <w:t>το κόστος εκτύπωσης και προβολής των προσωπικών εργασιών που θα προβληθούν στην έκθεση επιβαρύνει τους ίδιους.</w:t>
      </w:r>
    </w:p>
    <w:p w:rsidR="009B36AD" w:rsidRDefault="009B36AD" w:rsidP="009E4D71">
      <w:pPr>
        <w:rPr>
          <w:rFonts w:ascii="Arial" w:hAnsi="Arial" w:cs="Arial"/>
        </w:rPr>
      </w:pPr>
      <w:r w:rsidRPr="00956845">
        <w:rPr>
          <w:rFonts w:ascii="Arial" w:hAnsi="Arial" w:cs="Arial"/>
        </w:rPr>
        <w:t xml:space="preserve">Επίσης διευκρινίζεται ότι οι καταρτιζόμενοι </w:t>
      </w:r>
      <w:r w:rsidRPr="00956845">
        <w:rPr>
          <w:rFonts w:ascii="Arial" w:hAnsi="Arial" w:cs="Arial"/>
          <w:b/>
          <w:bCs/>
        </w:rPr>
        <w:t>δεν  έχουν δικαίωμα συμμετοχής</w:t>
      </w:r>
      <w:r w:rsidR="00DE2514" w:rsidRPr="00DE2514">
        <w:rPr>
          <w:rFonts w:ascii="Arial" w:hAnsi="Arial" w:cs="Arial"/>
          <w:b/>
          <w:bCs/>
        </w:rPr>
        <w:t xml:space="preserve"> </w:t>
      </w:r>
      <w:r w:rsidRPr="00956845">
        <w:rPr>
          <w:rFonts w:ascii="Arial" w:hAnsi="Arial" w:cs="Arial"/>
          <w:b/>
          <w:bCs/>
        </w:rPr>
        <w:t>σ</w:t>
      </w:r>
      <w:r w:rsidR="005044DD">
        <w:rPr>
          <w:rFonts w:ascii="Arial" w:hAnsi="Arial" w:cs="Arial"/>
          <w:b/>
          <w:bCs/>
        </w:rPr>
        <w:t xml:space="preserve">ε </w:t>
      </w:r>
      <w:r w:rsidRPr="00956845">
        <w:rPr>
          <w:rFonts w:ascii="Arial" w:hAnsi="Arial" w:cs="Arial"/>
          <w:b/>
          <w:bCs/>
        </w:rPr>
        <w:t>άλλες εκθέσεις</w:t>
      </w:r>
      <w:r w:rsidRPr="00956845">
        <w:rPr>
          <w:rFonts w:ascii="Arial" w:hAnsi="Arial" w:cs="Arial"/>
        </w:rPr>
        <w:t xml:space="preserve"> όσο διαρκεί η κατάρτισή τους, χωρίς την έγγραφη άδεια του Ι.Ι.Ε.Κ.  Συμμετέχουν  υποχρεωτικά στις εκθέσεις που διοργανώνονται από τη Σχολή.</w:t>
      </w:r>
    </w:p>
    <w:p w:rsidR="004825E5" w:rsidRDefault="004825E5" w:rsidP="009E4D71">
      <w:pPr>
        <w:rPr>
          <w:rFonts w:ascii="Arial" w:hAnsi="Arial" w:cs="Arial"/>
          <w:b/>
          <w:u w:val="single"/>
        </w:rPr>
      </w:pPr>
    </w:p>
    <w:p w:rsidR="005044DD" w:rsidRDefault="005044DD" w:rsidP="009E4D71">
      <w:pPr>
        <w:rPr>
          <w:rFonts w:ascii="Arial" w:hAnsi="Arial" w:cs="Arial"/>
          <w:b/>
          <w:u w:val="single"/>
        </w:rPr>
      </w:pPr>
    </w:p>
    <w:p w:rsidR="005044DD" w:rsidRPr="00956845" w:rsidRDefault="005044DD" w:rsidP="009E4D71">
      <w:pPr>
        <w:rPr>
          <w:rFonts w:ascii="Arial" w:hAnsi="Arial" w:cs="Arial"/>
          <w:b/>
          <w:u w:val="single"/>
        </w:rPr>
      </w:pPr>
    </w:p>
    <w:p w:rsidR="009B36AD" w:rsidRDefault="00E84009" w:rsidP="00E84009">
      <w:pPr>
        <w:rPr>
          <w:rFonts w:ascii="Arial" w:hAnsi="Arial" w:cs="Arial"/>
          <w:b/>
          <w:color w:val="C0504D" w:themeColor="accent2"/>
        </w:rPr>
      </w:pPr>
      <w:r>
        <w:rPr>
          <w:rFonts w:ascii="Arial" w:hAnsi="Arial" w:cs="Arial"/>
          <w:b/>
          <w:color w:val="C0504D" w:themeColor="accent2"/>
        </w:rPr>
        <w:t xml:space="preserve">ΣΤ. </w:t>
      </w:r>
      <w:r w:rsidR="009B36AD" w:rsidRPr="004825E5">
        <w:rPr>
          <w:rFonts w:ascii="Arial" w:hAnsi="Arial" w:cs="Arial"/>
          <w:b/>
          <w:color w:val="C0504D" w:themeColor="accent2"/>
        </w:rPr>
        <w:t xml:space="preserve"> ΣΥΜΜΕΤΟΧΗ</w:t>
      </w:r>
    </w:p>
    <w:p w:rsidR="00E84009" w:rsidRPr="004825E5" w:rsidRDefault="00E84009" w:rsidP="00E84009">
      <w:pPr>
        <w:rPr>
          <w:rFonts w:ascii="Arial" w:hAnsi="Arial" w:cs="Arial"/>
          <w:b/>
          <w:color w:val="C0504D" w:themeColor="accent2"/>
        </w:rPr>
      </w:pPr>
    </w:p>
    <w:p w:rsidR="009B36AD" w:rsidRPr="009B36AD" w:rsidRDefault="009B36AD" w:rsidP="009E4D71">
      <w:pPr>
        <w:numPr>
          <w:ilvl w:val="0"/>
          <w:numId w:val="10"/>
        </w:numPr>
        <w:rPr>
          <w:rFonts w:ascii="Arial" w:hAnsi="Arial" w:cs="Arial"/>
          <w:u w:val="single"/>
        </w:rPr>
      </w:pPr>
      <w:r w:rsidRPr="009B36AD">
        <w:rPr>
          <w:rFonts w:ascii="Arial" w:hAnsi="Arial" w:cs="Arial"/>
        </w:rPr>
        <w:t xml:space="preserve">Για τη διασφάλιση της ποιότητας της παρεχόμενης κατάρτισης από το Ι.Ι.Ε.Κ. του Δήμου Βόλου, εφαρμόζεται σε ετήσια βάση, </w:t>
      </w:r>
      <w:proofErr w:type="spellStart"/>
      <w:r w:rsidRPr="009B36AD">
        <w:rPr>
          <w:rFonts w:ascii="Arial" w:hAnsi="Arial" w:cs="Arial"/>
        </w:rPr>
        <w:t>αυτοαξιολόγηση</w:t>
      </w:r>
      <w:proofErr w:type="spellEnd"/>
      <w:r w:rsidRPr="009B36AD">
        <w:rPr>
          <w:rFonts w:ascii="Arial" w:hAnsi="Arial" w:cs="Arial"/>
        </w:rPr>
        <w:t xml:space="preserve">  μέσω ερωτηματολογίου που παρέχεται στους καταρτιζόμενους. Η συμμετοχή των καταρτιζομένων θεωρείται σημαντική στη προσπάθεια αξιολόγησης και αναβάθμισης των παρεχόμενων υπηρεσιών.</w:t>
      </w:r>
    </w:p>
    <w:p w:rsidR="009B36AD" w:rsidRDefault="009B36AD" w:rsidP="009E4D71">
      <w:pPr>
        <w:numPr>
          <w:ilvl w:val="0"/>
          <w:numId w:val="10"/>
        </w:numPr>
        <w:rPr>
          <w:rFonts w:ascii="Arial" w:hAnsi="Arial" w:cs="Arial"/>
        </w:rPr>
      </w:pPr>
      <w:r w:rsidRPr="009B36AD">
        <w:rPr>
          <w:rFonts w:ascii="Arial" w:hAnsi="Arial" w:cs="Arial"/>
        </w:rPr>
        <w:t>Για οποιαδήποτε δράση που αποτελεί ενέργεια επεξεργασίας προσωπικών δεδομένων, το ΙΙΕΚ οφείλει να ενημερώσει τον σπουδαστή/</w:t>
      </w:r>
      <w:proofErr w:type="spellStart"/>
      <w:r w:rsidRPr="009B36AD">
        <w:rPr>
          <w:rFonts w:ascii="Arial" w:hAnsi="Arial" w:cs="Arial"/>
        </w:rPr>
        <w:t>στρια</w:t>
      </w:r>
      <w:proofErr w:type="spellEnd"/>
      <w:r w:rsidRPr="009B36AD">
        <w:rPr>
          <w:rFonts w:ascii="Arial" w:hAnsi="Arial" w:cs="Arial"/>
        </w:rPr>
        <w:t xml:space="preserve"> καθορίζοντας το σκοπό και τον τρόπο επεξεργασίας αυτών και να προβεί στις ανωτέρω δράσεις, μόνο εάν έχει λάβει έγγραφη συγκατάθεση του σπουδαστή/</w:t>
      </w:r>
      <w:proofErr w:type="spellStart"/>
      <w:r w:rsidRPr="009B36AD">
        <w:rPr>
          <w:rFonts w:ascii="Arial" w:hAnsi="Arial" w:cs="Arial"/>
        </w:rPr>
        <w:t>στριας</w:t>
      </w:r>
      <w:proofErr w:type="spellEnd"/>
      <w:r w:rsidRPr="009B36AD">
        <w:rPr>
          <w:rFonts w:ascii="Arial" w:hAnsi="Arial" w:cs="Arial"/>
        </w:rPr>
        <w:t>.</w:t>
      </w:r>
    </w:p>
    <w:p w:rsidR="009E4D71" w:rsidRPr="00956845" w:rsidRDefault="009E4D71" w:rsidP="009E4D71">
      <w:pPr>
        <w:rPr>
          <w:rFonts w:ascii="Arial" w:hAnsi="Arial" w:cs="Arial"/>
        </w:rPr>
      </w:pPr>
    </w:p>
    <w:p w:rsidR="009B36AD" w:rsidRDefault="009B36AD" w:rsidP="009E4D71">
      <w:pPr>
        <w:pStyle w:val="a5"/>
        <w:spacing w:line="240" w:lineRule="auto"/>
        <w:ind w:left="0" w:right="-136" w:firstLine="0"/>
        <w:rPr>
          <w:rFonts w:cs="Arial"/>
          <w:b/>
          <w:bCs/>
          <w:color w:val="000000"/>
          <w:kern w:val="28"/>
          <w:sz w:val="20"/>
        </w:rPr>
      </w:pPr>
      <w:r w:rsidRPr="009B36AD">
        <w:rPr>
          <w:rFonts w:cs="Arial"/>
          <w:b/>
          <w:bCs/>
          <w:color w:val="000000"/>
          <w:kern w:val="28"/>
          <w:sz w:val="20"/>
        </w:rPr>
        <w:t>Στη  Δ/</w:t>
      </w:r>
      <w:proofErr w:type="spellStart"/>
      <w:r w:rsidRPr="009B36AD">
        <w:rPr>
          <w:rFonts w:cs="Arial"/>
          <w:b/>
          <w:bCs/>
          <w:color w:val="000000"/>
          <w:kern w:val="28"/>
          <w:sz w:val="20"/>
        </w:rPr>
        <w:t>νση</w:t>
      </w:r>
      <w:proofErr w:type="spellEnd"/>
      <w:r w:rsidRPr="009B36AD">
        <w:rPr>
          <w:rFonts w:cs="Arial"/>
          <w:b/>
          <w:bCs/>
          <w:color w:val="000000"/>
          <w:kern w:val="28"/>
          <w:sz w:val="20"/>
        </w:rPr>
        <w:t xml:space="preserve">   επιφυλάσσεται  το  δικαίωμα  τροπολογίας  του  κανονισμού  σπουδών, όπως περιγράφεται στο Εκπαιδευτικό Συμβόλαιο,  μετά  από  σύμφωνη  απόφαση  του  Δ.Σ. της ΚΕΚΠΑ-ΔΙΕΚ.</w:t>
      </w:r>
    </w:p>
    <w:p w:rsidR="009E4D71" w:rsidRPr="009B36AD" w:rsidRDefault="009E4D71" w:rsidP="009E4D71">
      <w:pPr>
        <w:pStyle w:val="a5"/>
        <w:spacing w:line="240" w:lineRule="auto"/>
        <w:ind w:left="0" w:right="-136" w:firstLine="0"/>
        <w:rPr>
          <w:rFonts w:cs="Arial"/>
          <w:b/>
          <w:bCs/>
          <w:color w:val="000000"/>
          <w:kern w:val="28"/>
          <w:sz w:val="20"/>
        </w:rPr>
      </w:pPr>
    </w:p>
    <w:p w:rsidR="009B36AD" w:rsidRDefault="009B36AD" w:rsidP="009E4D71">
      <w:pPr>
        <w:pStyle w:val="a5"/>
        <w:spacing w:line="240" w:lineRule="auto"/>
        <w:ind w:left="0" w:right="-136" w:firstLine="0"/>
        <w:rPr>
          <w:rFonts w:cs="Arial"/>
          <w:b/>
          <w:bCs/>
          <w:color w:val="000000"/>
          <w:kern w:val="28"/>
          <w:sz w:val="20"/>
        </w:rPr>
      </w:pPr>
      <w:r w:rsidRPr="009B36AD">
        <w:rPr>
          <w:rFonts w:cs="Arial"/>
          <w:b/>
          <w:bCs/>
          <w:color w:val="000000"/>
          <w:kern w:val="28"/>
          <w:sz w:val="20"/>
        </w:rPr>
        <w:t>Για  θέματα  μη  προβλεπόμενα  από  τον  κανονισμό  ισχύουν  οι  αποφάσεις  της  Δ/</w:t>
      </w:r>
      <w:proofErr w:type="spellStart"/>
      <w:r w:rsidRPr="009B36AD">
        <w:rPr>
          <w:rFonts w:cs="Arial"/>
          <w:b/>
          <w:bCs/>
          <w:color w:val="000000"/>
          <w:kern w:val="28"/>
          <w:sz w:val="20"/>
        </w:rPr>
        <w:t>νσης</w:t>
      </w:r>
      <w:proofErr w:type="spellEnd"/>
      <w:r w:rsidRPr="009B36AD">
        <w:rPr>
          <w:rFonts w:cs="Arial"/>
          <w:b/>
          <w:bCs/>
          <w:color w:val="000000"/>
          <w:kern w:val="28"/>
          <w:sz w:val="20"/>
        </w:rPr>
        <w:t xml:space="preserve">  με  τη  συμβουλευτική  γνώμη  των  καθηγητών.  Στην  περίπτωση  αυτή  οποιαδήποτε  διαφοροποίηση,  ανακοινώνεται  έγκαιρα  στους  σπουδαστές.</w:t>
      </w:r>
    </w:p>
    <w:p w:rsidR="009E4D71" w:rsidRPr="009B36AD" w:rsidRDefault="009E4D71" w:rsidP="009E4D71">
      <w:pPr>
        <w:pStyle w:val="a5"/>
        <w:spacing w:line="240" w:lineRule="auto"/>
        <w:ind w:left="0" w:right="-136" w:firstLine="0"/>
        <w:rPr>
          <w:rFonts w:cs="Arial"/>
          <w:b/>
          <w:bCs/>
          <w:color w:val="000000"/>
          <w:kern w:val="28"/>
          <w:sz w:val="20"/>
        </w:rPr>
      </w:pPr>
    </w:p>
    <w:p w:rsidR="009B36AD" w:rsidRDefault="009B36AD" w:rsidP="009E4D71">
      <w:pPr>
        <w:pStyle w:val="a5"/>
        <w:spacing w:line="240" w:lineRule="auto"/>
        <w:ind w:left="0" w:right="-136" w:firstLine="0"/>
        <w:rPr>
          <w:rFonts w:cs="Arial"/>
          <w:b/>
          <w:bCs/>
          <w:color w:val="000000"/>
          <w:kern w:val="28"/>
          <w:sz w:val="20"/>
        </w:rPr>
      </w:pPr>
      <w:r w:rsidRPr="004825E5">
        <w:rPr>
          <w:rFonts w:cs="Arial"/>
          <w:b/>
          <w:bCs/>
          <w:color w:val="000000"/>
          <w:kern w:val="28"/>
          <w:sz w:val="20"/>
        </w:rPr>
        <w:t>Η  τήρηση  του  κανονισμού  σπουδών  θεωρείται  απαραίτητη,  για  να  διατηρηθεί  το  υψηλό  επίπεδο  σπουδαστικής  και  διδακτικής  αντίληψης  και  σωστής  οργάνωσης  του  Ι.Ι.Ε.Κ.</w:t>
      </w:r>
    </w:p>
    <w:p w:rsidR="009E4D71" w:rsidRPr="004825E5" w:rsidRDefault="009E4D71" w:rsidP="009E4D71">
      <w:pPr>
        <w:pStyle w:val="a5"/>
        <w:spacing w:line="240" w:lineRule="auto"/>
        <w:ind w:left="0" w:right="-136" w:firstLine="0"/>
        <w:rPr>
          <w:rFonts w:cs="Arial"/>
          <w:b/>
          <w:bCs/>
          <w:color w:val="000000"/>
          <w:kern w:val="28"/>
          <w:sz w:val="20"/>
        </w:rPr>
      </w:pPr>
    </w:p>
    <w:p w:rsidR="009B36AD" w:rsidRDefault="009B36AD" w:rsidP="009E4D71">
      <w:pPr>
        <w:pStyle w:val="a5"/>
        <w:spacing w:line="240" w:lineRule="auto"/>
        <w:ind w:left="0" w:right="-136" w:firstLine="0"/>
        <w:rPr>
          <w:rFonts w:cs="Arial"/>
          <w:b/>
          <w:bCs/>
          <w:color w:val="000000"/>
          <w:kern w:val="28"/>
          <w:sz w:val="20"/>
        </w:rPr>
      </w:pPr>
      <w:r w:rsidRPr="004825E5">
        <w:rPr>
          <w:rFonts w:cs="Arial"/>
          <w:b/>
          <w:bCs/>
          <w:color w:val="000000"/>
          <w:kern w:val="28"/>
          <w:sz w:val="20"/>
        </w:rPr>
        <w:t>Ο  σπουδαστής  που  εγγράφεται  θεωρείται  ότι  έλαβε  γνώση  όλων  των  σημείων  του  παρόντος  Εκπαιδευτικού Συμβολαίου  και  συμφωνεί  απόλυτα  με  αυτό</w:t>
      </w:r>
      <w:r w:rsidR="004825E5" w:rsidRPr="004825E5">
        <w:rPr>
          <w:rFonts w:cs="Arial"/>
          <w:b/>
          <w:bCs/>
          <w:color w:val="000000"/>
          <w:kern w:val="28"/>
          <w:sz w:val="20"/>
        </w:rPr>
        <w:t>.</w:t>
      </w:r>
    </w:p>
    <w:p w:rsidR="004825E5" w:rsidRDefault="004825E5" w:rsidP="009E4D71">
      <w:pPr>
        <w:pStyle w:val="a5"/>
        <w:spacing w:line="240" w:lineRule="auto"/>
        <w:ind w:left="0" w:right="-136" w:firstLine="0"/>
        <w:rPr>
          <w:rFonts w:cs="Arial"/>
          <w:b/>
          <w:bCs/>
          <w:color w:val="000000"/>
          <w:kern w:val="28"/>
          <w:sz w:val="20"/>
        </w:rPr>
      </w:pPr>
    </w:p>
    <w:p w:rsidR="009B36AD" w:rsidRPr="00460826" w:rsidRDefault="009B36AD" w:rsidP="00460826">
      <w:pPr>
        <w:autoSpaceDE w:val="0"/>
        <w:autoSpaceDN w:val="0"/>
        <w:adjustRightInd w:val="0"/>
        <w:rPr>
          <w:rFonts w:ascii="Arial" w:hAnsi="Arial" w:cs="Arial"/>
          <w:b/>
          <w:bCs/>
        </w:rPr>
      </w:pPr>
      <w:r w:rsidRPr="009B36AD">
        <w:rPr>
          <w:rFonts w:ascii="Arial" w:hAnsi="Arial" w:cs="Arial"/>
          <w:b/>
          <w:bCs/>
        </w:rPr>
        <w:tab/>
      </w:r>
      <w:r w:rsidRPr="009B36AD">
        <w:rPr>
          <w:rFonts w:ascii="Arial" w:hAnsi="Arial" w:cs="Arial"/>
          <w:b/>
          <w:bCs/>
        </w:rPr>
        <w:tab/>
      </w:r>
      <w:r w:rsidRPr="009B36AD">
        <w:rPr>
          <w:rFonts w:ascii="Arial" w:hAnsi="Arial" w:cs="Arial"/>
          <w:b/>
          <w:bCs/>
        </w:rPr>
        <w:tab/>
      </w:r>
      <w:r w:rsidRPr="009B36AD">
        <w:rPr>
          <w:rFonts w:ascii="Arial" w:hAnsi="Arial" w:cs="Arial"/>
          <w:b/>
          <w:bCs/>
        </w:rPr>
        <w:tab/>
      </w:r>
      <w:r w:rsidRPr="009B36AD">
        <w:rPr>
          <w:rFonts w:ascii="Arial" w:hAnsi="Arial" w:cs="Arial"/>
          <w:b/>
          <w:bCs/>
        </w:rPr>
        <w:tab/>
      </w:r>
    </w:p>
    <w:tbl>
      <w:tblPr>
        <w:tblW w:w="0" w:type="auto"/>
        <w:tblLook w:val="04A0"/>
      </w:tblPr>
      <w:tblGrid>
        <w:gridCol w:w="4264"/>
        <w:gridCol w:w="4264"/>
      </w:tblGrid>
      <w:tr w:rsidR="004825E5" w:rsidRPr="009B36AD" w:rsidTr="00E36781">
        <w:trPr>
          <w:trHeight w:val="472"/>
        </w:trPr>
        <w:tc>
          <w:tcPr>
            <w:tcW w:w="4264" w:type="dxa"/>
            <w:vAlign w:val="center"/>
          </w:tcPr>
          <w:p w:rsidR="004825E5" w:rsidRPr="009B36AD" w:rsidRDefault="004825E5" w:rsidP="009E4D71">
            <w:pPr>
              <w:tabs>
                <w:tab w:val="left" w:pos="1845"/>
              </w:tabs>
              <w:jc w:val="center"/>
              <w:rPr>
                <w:rFonts w:ascii="Arial" w:hAnsi="Arial" w:cs="Arial"/>
              </w:rPr>
            </w:pPr>
            <w:r w:rsidRPr="009B36AD">
              <w:rPr>
                <w:rFonts w:ascii="Arial" w:hAnsi="Arial" w:cs="Arial"/>
                <w:b/>
                <w:bCs/>
              </w:rPr>
              <w:t>Ο/Η Σπουδαστής/</w:t>
            </w:r>
            <w:proofErr w:type="spellStart"/>
            <w:r w:rsidRPr="009B36AD">
              <w:rPr>
                <w:rFonts w:ascii="Arial" w:hAnsi="Arial" w:cs="Arial"/>
                <w:b/>
                <w:bCs/>
              </w:rPr>
              <w:t>τρια</w:t>
            </w:r>
            <w:proofErr w:type="spellEnd"/>
          </w:p>
        </w:tc>
        <w:tc>
          <w:tcPr>
            <w:tcW w:w="4264" w:type="dxa"/>
            <w:vAlign w:val="center"/>
          </w:tcPr>
          <w:p w:rsidR="004825E5" w:rsidRPr="009B36AD" w:rsidRDefault="004825E5" w:rsidP="009E4D71">
            <w:pPr>
              <w:autoSpaceDE w:val="0"/>
              <w:autoSpaceDN w:val="0"/>
              <w:adjustRightInd w:val="0"/>
              <w:jc w:val="center"/>
              <w:rPr>
                <w:rFonts w:ascii="Arial" w:hAnsi="Arial" w:cs="Arial"/>
              </w:rPr>
            </w:pPr>
            <w:r w:rsidRPr="009B36AD">
              <w:rPr>
                <w:rFonts w:ascii="Arial" w:hAnsi="Arial" w:cs="Arial"/>
                <w:b/>
                <w:bCs/>
              </w:rPr>
              <w:t xml:space="preserve">Η </w:t>
            </w:r>
            <w:proofErr w:type="spellStart"/>
            <w:r w:rsidRPr="009B36AD">
              <w:rPr>
                <w:rFonts w:ascii="Arial" w:hAnsi="Arial" w:cs="Arial"/>
                <w:b/>
                <w:bCs/>
              </w:rPr>
              <w:t>Διεύθυνσητου</w:t>
            </w:r>
            <w:proofErr w:type="spellEnd"/>
            <w:r w:rsidRPr="009B36AD">
              <w:rPr>
                <w:rFonts w:ascii="Arial" w:hAnsi="Arial" w:cs="Arial"/>
                <w:b/>
                <w:bCs/>
              </w:rPr>
              <w:t xml:space="preserve"> Ι.Ι.Ε.Κ  Δήμου Βόλου</w:t>
            </w:r>
          </w:p>
        </w:tc>
      </w:tr>
      <w:tr w:rsidR="004825E5" w:rsidRPr="009B36AD" w:rsidTr="00E36781">
        <w:trPr>
          <w:trHeight w:val="472"/>
        </w:trPr>
        <w:tc>
          <w:tcPr>
            <w:tcW w:w="4264" w:type="dxa"/>
            <w:vAlign w:val="center"/>
          </w:tcPr>
          <w:p w:rsidR="004825E5" w:rsidRDefault="004825E5" w:rsidP="009E4D71">
            <w:pPr>
              <w:tabs>
                <w:tab w:val="left" w:pos="1845"/>
              </w:tabs>
              <w:jc w:val="center"/>
              <w:rPr>
                <w:rFonts w:ascii="Arial" w:hAnsi="Arial" w:cs="Arial"/>
                <w:b/>
                <w:bCs/>
              </w:rPr>
            </w:pPr>
          </w:p>
          <w:p w:rsidR="004825E5" w:rsidRDefault="004825E5" w:rsidP="009E4D71">
            <w:pPr>
              <w:tabs>
                <w:tab w:val="left" w:pos="1845"/>
              </w:tabs>
              <w:jc w:val="center"/>
              <w:rPr>
                <w:rFonts w:ascii="Arial" w:hAnsi="Arial" w:cs="Arial"/>
                <w:b/>
                <w:bCs/>
              </w:rPr>
            </w:pPr>
          </w:p>
          <w:p w:rsidR="00460826" w:rsidRDefault="00460826" w:rsidP="009E4D71">
            <w:pPr>
              <w:tabs>
                <w:tab w:val="left" w:pos="1845"/>
              </w:tabs>
              <w:jc w:val="center"/>
              <w:rPr>
                <w:rFonts w:ascii="Arial" w:hAnsi="Arial" w:cs="Arial"/>
                <w:b/>
                <w:bCs/>
              </w:rPr>
            </w:pPr>
          </w:p>
          <w:p w:rsidR="00460826" w:rsidRDefault="00460826" w:rsidP="00FD0400">
            <w:pPr>
              <w:tabs>
                <w:tab w:val="left" w:pos="1845"/>
              </w:tabs>
              <w:rPr>
                <w:rFonts w:ascii="Arial" w:hAnsi="Arial" w:cs="Arial"/>
                <w:b/>
                <w:bCs/>
              </w:rPr>
            </w:pPr>
          </w:p>
          <w:p w:rsidR="00FD0400" w:rsidRDefault="00FD0400" w:rsidP="00FD0400">
            <w:pPr>
              <w:tabs>
                <w:tab w:val="left" w:pos="1845"/>
              </w:tabs>
              <w:rPr>
                <w:rFonts w:ascii="Arial" w:hAnsi="Arial" w:cs="Arial"/>
                <w:b/>
                <w:bCs/>
              </w:rPr>
            </w:pPr>
          </w:p>
          <w:p w:rsidR="004825E5" w:rsidRPr="004825E5" w:rsidRDefault="004825E5" w:rsidP="009E4D71">
            <w:pPr>
              <w:tabs>
                <w:tab w:val="left" w:pos="1845"/>
              </w:tabs>
              <w:jc w:val="center"/>
              <w:rPr>
                <w:rFonts w:ascii="Arial" w:hAnsi="Arial" w:cs="Arial"/>
                <w:i/>
                <w:iCs/>
              </w:rPr>
            </w:pPr>
            <w:r w:rsidRPr="004825E5">
              <w:rPr>
                <w:rFonts w:ascii="Arial" w:hAnsi="Arial" w:cs="Arial"/>
                <w:i/>
                <w:iCs/>
                <w:lang w:val="en-GB"/>
              </w:rPr>
              <w:t>(</w:t>
            </w:r>
            <w:r w:rsidRPr="004825E5">
              <w:rPr>
                <w:rFonts w:ascii="Arial" w:hAnsi="Arial" w:cs="Arial"/>
                <w:i/>
                <w:iCs/>
              </w:rPr>
              <w:t>υπογραφή)</w:t>
            </w:r>
          </w:p>
        </w:tc>
        <w:tc>
          <w:tcPr>
            <w:tcW w:w="4264" w:type="dxa"/>
            <w:vAlign w:val="center"/>
          </w:tcPr>
          <w:p w:rsidR="00460826" w:rsidRDefault="00FD0400" w:rsidP="00FD0400">
            <w:pPr>
              <w:autoSpaceDE w:val="0"/>
              <w:autoSpaceDN w:val="0"/>
              <w:adjustRightInd w:val="0"/>
              <w:jc w:val="center"/>
              <w:rPr>
                <w:rFonts w:ascii="Arial" w:hAnsi="Arial" w:cs="Arial"/>
                <w:b/>
                <w:bCs/>
              </w:rPr>
            </w:pPr>
            <w:r>
              <w:rPr>
                <w:rFonts w:ascii="Arial" w:hAnsi="Arial" w:cs="Arial"/>
                <w:b/>
                <w:bCs/>
                <w:noProof/>
              </w:rPr>
              <w:drawing>
                <wp:inline distT="0" distB="0" distL="0" distR="0">
                  <wp:extent cx="889000" cy="67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889000" cy="673100"/>
                          </a:xfrm>
                          <a:prstGeom prst="rect">
                            <a:avLst/>
                          </a:prstGeom>
                        </pic:spPr>
                      </pic:pic>
                    </a:graphicData>
                  </a:graphic>
                </wp:inline>
              </w:drawing>
            </w:r>
          </w:p>
          <w:p w:rsidR="00FD0400" w:rsidRPr="00FD0400" w:rsidRDefault="00FD0400" w:rsidP="00FD0400">
            <w:pPr>
              <w:autoSpaceDE w:val="0"/>
              <w:autoSpaceDN w:val="0"/>
              <w:adjustRightInd w:val="0"/>
              <w:jc w:val="center"/>
              <w:rPr>
                <w:rFonts w:ascii="Arial" w:hAnsi="Arial" w:cs="Arial"/>
              </w:rPr>
            </w:pPr>
            <w:r w:rsidRPr="00FD0400">
              <w:rPr>
                <w:rFonts w:ascii="Arial" w:hAnsi="Arial" w:cs="Arial"/>
              </w:rPr>
              <w:t>Μαρία Βούλγαρη</w:t>
            </w:r>
          </w:p>
          <w:p w:rsidR="004825E5" w:rsidRPr="009B36AD" w:rsidRDefault="004825E5" w:rsidP="009E4D71">
            <w:pPr>
              <w:autoSpaceDE w:val="0"/>
              <w:autoSpaceDN w:val="0"/>
              <w:adjustRightInd w:val="0"/>
              <w:jc w:val="center"/>
              <w:rPr>
                <w:rFonts w:ascii="Arial" w:hAnsi="Arial" w:cs="Arial"/>
                <w:b/>
                <w:bCs/>
              </w:rPr>
            </w:pPr>
            <w:r w:rsidRPr="004825E5">
              <w:rPr>
                <w:rFonts w:ascii="Arial" w:hAnsi="Arial" w:cs="Arial"/>
                <w:i/>
                <w:iCs/>
                <w:lang w:val="en-GB"/>
              </w:rPr>
              <w:t>(</w:t>
            </w:r>
            <w:r w:rsidRPr="004825E5">
              <w:rPr>
                <w:rFonts w:ascii="Arial" w:hAnsi="Arial" w:cs="Arial"/>
                <w:i/>
                <w:iCs/>
              </w:rPr>
              <w:t>υπογραφή)</w:t>
            </w:r>
          </w:p>
        </w:tc>
      </w:tr>
    </w:tbl>
    <w:p w:rsidR="009E4D71" w:rsidRPr="009B36AD" w:rsidRDefault="009E4D71" w:rsidP="00460826">
      <w:pPr>
        <w:pStyle w:val="a8"/>
        <w:spacing w:line="240" w:lineRule="auto"/>
        <w:jc w:val="left"/>
        <w:rPr>
          <w:rFonts w:ascii="Arial" w:hAnsi="Arial" w:cs="Arial"/>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4"/>
        <w:gridCol w:w="4264"/>
      </w:tblGrid>
      <w:tr w:rsidR="004825E5" w:rsidRPr="009B36AD" w:rsidTr="00460826">
        <w:trPr>
          <w:trHeight w:val="1636"/>
        </w:trPr>
        <w:tc>
          <w:tcPr>
            <w:tcW w:w="4927" w:type="dxa"/>
          </w:tcPr>
          <w:p w:rsidR="004825E5" w:rsidRPr="00460826" w:rsidRDefault="004825E5" w:rsidP="00C165F0">
            <w:pPr>
              <w:tabs>
                <w:tab w:val="left" w:pos="1845"/>
              </w:tabs>
              <w:jc w:val="center"/>
              <w:rPr>
                <w:rFonts w:ascii="Arial" w:hAnsi="Arial" w:cs="Arial"/>
                <w:sz w:val="18"/>
                <w:szCs w:val="18"/>
              </w:rPr>
            </w:pPr>
            <w:r w:rsidRPr="00460826">
              <w:rPr>
                <w:rFonts w:ascii="Arial" w:hAnsi="Arial" w:cs="Arial"/>
                <w:sz w:val="18"/>
                <w:szCs w:val="18"/>
              </w:rPr>
              <w:lastRenderedPageBreak/>
              <w:t xml:space="preserve">Σύμφωνα με το νέο  Γενικό  Κανονισμό για την προστασία των προσωπικών δεδομένων (GDPR) της Ευρωπαϊκής Ένωσης που τέθηκε σε εφαρμογή στις 25 Μαΐου 2018 </w:t>
            </w:r>
            <w:r w:rsidRPr="00460826">
              <w:rPr>
                <w:rFonts w:ascii="Arial" w:hAnsi="Arial" w:cs="Arial"/>
                <w:b/>
                <w:sz w:val="18"/>
                <w:szCs w:val="18"/>
              </w:rPr>
              <w:t xml:space="preserve">επιτρέπω </w:t>
            </w:r>
            <w:r w:rsidRPr="00460826">
              <w:rPr>
                <w:rFonts w:ascii="Arial" w:hAnsi="Arial" w:cs="Arial"/>
                <w:sz w:val="18"/>
                <w:szCs w:val="18"/>
              </w:rPr>
              <w:t xml:space="preserve">τη φωτογράφηση και βιντεοσκόπηση δράσεων στις οποίες συμμετέχω και  αναφέρονται σε εκδηλώσεις του ΙΙΕΚ Δήμου Βόλου εντός και εκτός της σχολής. </w:t>
            </w:r>
          </w:p>
        </w:tc>
        <w:tc>
          <w:tcPr>
            <w:tcW w:w="4927" w:type="dxa"/>
          </w:tcPr>
          <w:p w:rsidR="00C165F0" w:rsidRPr="00460826" w:rsidRDefault="004825E5" w:rsidP="00C165F0">
            <w:pPr>
              <w:tabs>
                <w:tab w:val="left" w:pos="1845"/>
              </w:tabs>
              <w:jc w:val="center"/>
              <w:rPr>
                <w:rFonts w:ascii="Arial" w:hAnsi="Arial" w:cs="Arial"/>
                <w:sz w:val="18"/>
                <w:szCs w:val="18"/>
              </w:rPr>
            </w:pPr>
            <w:r w:rsidRPr="00460826">
              <w:rPr>
                <w:rFonts w:ascii="Arial" w:hAnsi="Arial" w:cs="Arial"/>
                <w:sz w:val="18"/>
                <w:szCs w:val="18"/>
              </w:rPr>
              <w:t xml:space="preserve">Σύμφωνα με το νέο  Γενικό  Κανονισμό για την προστασία των προσωπικών δεδομένων (GDPR) της Ευρωπαϊκής Ένωσης που τέθηκε σε εφαρμογή στις 25 Μαΐου 2018 </w:t>
            </w:r>
            <w:proofErr w:type="spellStart"/>
            <w:r w:rsidRPr="00460826">
              <w:rPr>
                <w:rFonts w:ascii="Arial" w:hAnsi="Arial" w:cs="Arial"/>
                <w:b/>
                <w:sz w:val="18"/>
                <w:szCs w:val="18"/>
              </w:rPr>
              <w:t>δενεπιτρέπω</w:t>
            </w:r>
            <w:proofErr w:type="spellEnd"/>
            <w:r w:rsidRPr="00460826">
              <w:rPr>
                <w:rFonts w:ascii="Arial" w:hAnsi="Arial" w:cs="Arial"/>
                <w:b/>
                <w:sz w:val="18"/>
                <w:szCs w:val="18"/>
              </w:rPr>
              <w:t xml:space="preserve"> </w:t>
            </w:r>
            <w:r w:rsidRPr="00460826">
              <w:rPr>
                <w:rFonts w:ascii="Arial" w:hAnsi="Arial" w:cs="Arial"/>
                <w:sz w:val="18"/>
                <w:szCs w:val="18"/>
              </w:rPr>
              <w:t xml:space="preserve">τη φωτογράφηση και βιντεοσκόπηση δράσεων στις οποίες συμμετέχω και  αναφέρονται σε εκδηλώσεις του ΙΙΕΚ Δήμου Βόλου εντός και εκτός της σχολής. </w:t>
            </w:r>
          </w:p>
          <w:p w:rsidR="004825E5" w:rsidRPr="00460826" w:rsidRDefault="004825E5" w:rsidP="009E4D71">
            <w:pPr>
              <w:tabs>
                <w:tab w:val="left" w:pos="3360"/>
              </w:tabs>
              <w:jc w:val="center"/>
              <w:rPr>
                <w:rFonts w:ascii="Arial" w:hAnsi="Arial" w:cs="Arial"/>
                <w:sz w:val="18"/>
                <w:szCs w:val="18"/>
              </w:rPr>
            </w:pPr>
          </w:p>
        </w:tc>
      </w:tr>
      <w:tr w:rsidR="00C165F0" w:rsidRPr="009B36AD" w:rsidTr="00C165F0">
        <w:trPr>
          <w:trHeight w:val="239"/>
        </w:trPr>
        <w:tc>
          <w:tcPr>
            <w:tcW w:w="4927" w:type="dxa"/>
          </w:tcPr>
          <w:p w:rsidR="00C165F0" w:rsidRPr="00460826" w:rsidRDefault="00C165F0" w:rsidP="00C165F0">
            <w:pPr>
              <w:tabs>
                <w:tab w:val="left" w:pos="1845"/>
              </w:tabs>
              <w:jc w:val="center"/>
              <w:rPr>
                <w:rFonts w:ascii="Arial" w:hAnsi="Arial" w:cs="Arial"/>
                <w:sz w:val="18"/>
                <w:szCs w:val="18"/>
              </w:rPr>
            </w:pPr>
            <w:r w:rsidRPr="00460826">
              <w:rPr>
                <w:rFonts w:ascii="Arial" w:hAnsi="Arial" w:cs="Arial"/>
                <w:b/>
                <w:bCs/>
                <w:sz w:val="18"/>
                <w:szCs w:val="18"/>
              </w:rPr>
              <w:t>Ο/Η   Σπουδαστής/</w:t>
            </w:r>
            <w:proofErr w:type="spellStart"/>
            <w:r w:rsidRPr="00460826">
              <w:rPr>
                <w:rFonts w:ascii="Arial" w:hAnsi="Arial" w:cs="Arial"/>
                <w:b/>
                <w:bCs/>
                <w:sz w:val="18"/>
                <w:szCs w:val="18"/>
              </w:rPr>
              <w:t>τρια</w:t>
            </w:r>
            <w:proofErr w:type="spellEnd"/>
          </w:p>
          <w:p w:rsidR="00C165F0" w:rsidRDefault="00C165F0" w:rsidP="00C165F0">
            <w:pPr>
              <w:tabs>
                <w:tab w:val="left" w:pos="1845"/>
              </w:tabs>
              <w:jc w:val="center"/>
              <w:rPr>
                <w:rFonts w:ascii="Arial" w:hAnsi="Arial" w:cs="Arial"/>
                <w:sz w:val="18"/>
                <w:szCs w:val="18"/>
              </w:rPr>
            </w:pPr>
          </w:p>
          <w:p w:rsidR="00460826" w:rsidRDefault="00460826" w:rsidP="00C165F0">
            <w:pPr>
              <w:tabs>
                <w:tab w:val="left" w:pos="1845"/>
              </w:tabs>
              <w:jc w:val="center"/>
              <w:rPr>
                <w:rFonts w:ascii="Arial" w:hAnsi="Arial" w:cs="Arial"/>
                <w:sz w:val="18"/>
                <w:szCs w:val="18"/>
              </w:rPr>
            </w:pPr>
          </w:p>
          <w:p w:rsidR="00460826" w:rsidRPr="00460826" w:rsidRDefault="00460826" w:rsidP="00C165F0">
            <w:pPr>
              <w:tabs>
                <w:tab w:val="left" w:pos="1845"/>
              </w:tabs>
              <w:jc w:val="center"/>
              <w:rPr>
                <w:rFonts w:ascii="Arial" w:hAnsi="Arial" w:cs="Arial"/>
                <w:sz w:val="18"/>
                <w:szCs w:val="18"/>
              </w:rPr>
            </w:pPr>
          </w:p>
          <w:p w:rsidR="00C165F0" w:rsidRPr="00460826" w:rsidRDefault="00C165F0" w:rsidP="00C165F0">
            <w:pPr>
              <w:tabs>
                <w:tab w:val="left" w:pos="1845"/>
              </w:tabs>
              <w:jc w:val="center"/>
              <w:rPr>
                <w:rFonts w:ascii="Arial" w:hAnsi="Arial" w:cs="Arial"/>
                <w:sz w:val="18"/>
                <w:szCs w:val="18"/>
              </w:rPr>
            </w:pPr>
          </w:p>
          <w:p w:rsidR="00C165F0" w:rsidRPr="00460826" w:rsidRDefault="00C165F0" w:rsidP="00C165F0">
            <w:pPr>
              <w:tabs>
                <w:tab w:val="left" w:pos="1845"/>
              </w:tabs>
              <w:jc w:val="center"/>
              <w:rPr>
                <w:rFonts w:ascii="Arial" w:hAnsi="Arial" w:cs="Arial"/>
                <w:sz w:val="18"/>
                <w:szCs w:val="18"/>
              </w:rPr>
            </w:pPr>
            <w:r w:rsidRPr="00460826">
              <w:rPr>
                <w:rFonts w:ascii="Arial" w:hAnsi="Arial" w:cs="Arial"/>
                <w:i/>
                <w:iCs/>
                <w:sz w:val="18"/>
                <w:szCs w:val="18"/>
              </w:rPr>
              <w:t>(υπογραφή)</w:t>
            </w:r>
          </w:p>
        </w:tc>
        <w:tc>
          <w:tcPr>
            <w:tcW w:w="4927" w:type="dxa"/>
          </w:tcPr>
          <w:p w:rsidR="00C165F0" w:rsidRPr="00460826" w:rsidRDefault="00C165F0" w:rsidP="00C165F0">
            <w:pPr>
              <w:tabs>
                <w:tab w:val="left" w:pos="1845"/>
              </w:tabs>
              <w:jc w:val="center"/>
              <w:rPr>
                <w:rFonts w:ascii="Arial" w:hAnsi="Arial" w:cs="Arial"/>
                <w:sz w:val="18"/>
                <w:szCs w:val="18"/>
              </w:rPr>
            </w:pPr>
            <w:r w:rsidRPr="00460826">
              <w:rPr>
                <w:rFonts w:ascii="Arial" w:hAnsi="Arial" w:cs="Arial"/>
                <w:b/>
                <w:bCs/>
                <w:sz w:val="18"/>
                <w:szCs w:val="18"/>
              </w:rPr>
              <w:t>Ο/Η   Σπουδαστής/</w:t>
            </w:r>
            <w:proofErr w:type="spellStart"/>
            <w:r w:rsidRPr="00460826">
              <w:rPr>
                <w:rFonts w:ascii="Arial" w:hAnsi="Arial" w:cs="Arial"/>
                <w:b/>
                <w:bCs/>
                <w:sz w:val="18"/>
                <w:szCs w:val="18"/>
              </w:rPr>
              <w:t>τρια</w:t>
            </w:r>
            <w:proofErr w:type="spellEnd"/>
          </w:p>
          <w:p w:rsidR="00C165F0" w:rsidRDefault="00C165F0" w:rsidP="00C165F0">
            <w:pPr>
              <w:tabs>
                <w:tab w:val="left" w:pos="1845"/>
              </w:tabs>
              <w:jc w:val="center"/>
              <w:rPr>
                <w:rFonts w:ascii="Arial" w:hAnsi="Arial" w:cs="Arial"/>
                <w:sz w:val="18"/>
                <w:szCs w:val="18"/>
              </w:rPr>
            </w:pPr>
          </w:p>
          <w:p w:rsidR="00460826" w:rsidRDefault="00460826" w:rsidP="00C165F0">
            <w:pPr>
              <w:tabs>
                <w:tab w:val="left" w:pos="1845"/>
              </w:tabs>
              <w:jc w:val="center"/>
              <w:rPr>
                <w:rFonts w:ascii="Arial" w:hAnsi="Arial" w:cs="Arial"/>
                <w:sz w:val="18"/>
                <w:szCs w:val="18"/>
              </w:rPr>
            </w:pPr>
          </w:p>
          <w:p w:rsidR="00460826" w:rsidRPr="00460826" w:rsidRDefault="00460826" w:rsidP="00C165F0">
            <w:pPr>
              <w:tabs>
                <w:tab w:val="left" w:pos="1845"/>
              </w:tabs>
              <w:jc w:val="center"/>
              <w:rPr>
                <w:rFonts w:ascii="Arial" w:hAnsi="Arial" w:cs="Arial"/>
                <w:sz w:val="18"/>
                <w:szCs w:val="18"/>
              </w:rPr>
            </w:pPr>
          </w:p>
          <w:p w:rsidR="00C165F0" w:rsidRPr="00460826" w:rsidRDefault="00C165F0" w:rsidP="00C165F0">
            <w:pPr>
              <w:tabs>
                <w:tab w:val="left" w:pos="1845"/>
              </w:tabs>
              <w:jc w:val="center"/>
              <w:rPr>
                <w:rFonts w:ascii="Arial" w:hAnsi="Arial" w:cs="Arial"/>
                <w:sz w:val="18"/>
                <w:szCs w:val="18"/>
              </w:rPr>
            </w:pPr>
          </w:p>
          <w:p w:rsidR="00C165F0" w:rsidRPr="00460826" w:rsidRDefault="00C165F0" w:rsidP="00C165F0">
            <w:pPr>
              <w:tabs>
                <w:tab w:val="left" w:pos="1845"/>
              </w:tabs>
              <w:jc w:val="center"/>
              <w:rPr>
                <w:rFonts w:ascii="Arial" w:hAnsi="Arial" w:cs="Arial"/>
                <w:sz w:val="18"/>
                <w:szCs w:val="18"/>
              </w:rPr>
            </w:pPr>
            <w:r w:rsidRPr="00460826">
              <w:rPr>
                <w:rFonts w:ascii="Arial" w:hAnsi="Arial" w:cs="Arial"/>
                <w:i/>
                <w:iCs/>
                <w:sz w:val="18"/>
                <w:szCs w:val="18"/>
              </w:rPr>
              <w:t>(υπογραφή)</w:t>
            </w:r>
          </w:p>
        </w:tc>
      </w:tr>
    </w:tbl>
    <w:p w:rsidR="009B36AD" w:rsidRPr="009B36AD" w:rsidRDefault="009B36AD" w:rsidP="009E4D71">
      <w:pPr>
        <w:pStyle w:val="a8"/>
        <w:spacing w:line="240" w:lineRule="auto"/>
        <w:rPr>
          <w:rFonts w:ascii="Arial" w:hAnsi="Arial" w:cs="Arial"/>
          <w:sz w:val="28"/>
        </w:rPr>
      </w:pPr>
    </w:p>
    <w:sectPr w:rsidR="009B36AD" w:rsidRPr="009B36AD" w:rsidSect="00FB7877">
      <w:headerReference w:type="default" r:id="rId12"/>
      <w:footerReference w:type="default" r:id="rId13"/>
      <w:pgSz w:w="11906" w:h="16838"/>
      <w:pgMar w:top="1440" w:right="1797" w:bottom="1440" w:left="1797" w:header="1134"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E1B" w:rsidRDefault="00545E1B">
      <w:r>
        <w:separator/>
      </w:r>
    </w:p>
  </w:endnote>
  <w:endnote w:type="continuationSeparator" w:id="0">
    <w:p w:rsidR="00545E1B" w:rsidRDefault="00545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2"/>
      <w:gridCol w:w="142"/>
      <w:gridCol w:w="1284"/>
      <w:gridCol w:w="1097"/>
      <w:gridCol w:w="738"/>
      <w:gridCol w:w="992"/>
      <w:gridCol w:w="1134"/>
      <w:gridCol w:w="1585"/>
      <w:gridCol w:w="684"/>
    </w:tblGrid>
    <w:tr w:rsidR="00F33E6B" w:rsidRPr="00624FD6" w:rsidTr="00B0602C">
      <w:trPr>
        <w:jc w:val="center"/>
      </w:trPr>
      <w:tc>
        <w:tcPr>
          <w:tcW w:w="1754" w:type="dxa"/>
          <w:gridSpan w:val="2"/>
          <w:tcBorders>
            <w:top w:val="nil"/>
            <w:left w:val="nil"/>
            <w:bottom w:val="single" w:sz="4" w:space="0" w:color="auto"/>
            <w:right w:val="nil"/>
          </w:tcBorders>
        </w:tcPr>
        <w:p w:rsidR="00F33E6B" w:rsidRPr="00660E33" w:rsidRDefault="00F33E6B" w:rsidP="00F33E6B">
          <w:pPr>
            <w:rPr>
              <w:rFonts w:ascii="Arial" w:hAnsi="Arial"/>
              <w:sz w:val="14"/>
              <w:szCs w:val="14"/>
            </w:rPr>
          </w:pPr>
          <w:r w:rsidRPr="0025349B">
            <w:rPr>
              <w:rFonts w:ascii="Arial" w:hAnsi="Arial"/>
              <w:sz w:val="14"/>
              <w:szCs w:val="14"/>
            </w:rPr>
            <w:t>Κωδ. Εγγράφου: Δ1_ΕΝ07</w:t>
          </w:r>
          <w:r w:rsidR="00EE7DC0" w:rsidRPr="0025349B">
            <w:rPr>
              <w:rFonts w:ascii="Arial" w:hAnsi="Arial"/>
              <w:sz w:val="14"/>
              <w:szCs w:val="14"/>
            </w:rPr>
            <w:t>.3</w:t>
          </w:r>
          <w:r w:rsidR="00B0602C" w:rsidRPr="00B0602C">
            <w:rPr>
              <w:rFonts w:ascii="Arial" w:hAnsi="Arial"/>
              <w:sz w:val="14"/>
              <w:szCs w:val="14"/>
            </w:rPr>
            <w:t>.</w:t>
          </w:r>
          <w:r w:rsidR="00C165F0" w:rsidRPr="00660E33">
            <w:rPr>
              <w:rFonts w:ascii="Arial" w:hAnsi="Arial"/>
              <w:sz w:val="14"/>
              <w:szCs w:val="14"/>
            </w:rPr>
            <w:t>3</w:t>
          </w:r>
        </w:p>
        <w:p w:rsidR="00F33E6B" w:rsidRPr="00483175" w:rsidRDefault="00F33E6B" w:rsidP="00F33E6B">
          <w:pPr>
            <w:rPr>
              <w:rFonts w:ascii="Arial" w:hAnsi="Arial"/>
              <w:sz w:val="12"/>
            </w:rPr>
          </w:pPr>
          <w:r w:rsidRPr="0025349B">
            <w:rPr>
              <w:rFonts w:ascii="Arial" w:hAnsi="Arial"/>
              <w:sz w:val="14"/>
              <w:szCs w:val="14"/>
            </w:rPr>
            <w:t>Έκδοση: 1_</w:t>
          </w:r>
          <w:r w:rsidR="00B0602C" w:rsidRPr="00B0602C">
            <w:rPr>
              <w:rFonts w:ascii="Arial" w:hAnsi="Arial"/>
              <w:sz w:val="14"/>
              <w:szCs w:val="14"/>
            </w:rPr>
            <w:t>26</w:t>
          </w:r>
          <w:r w:rsidRPr="0025349B">
            <w:rPr>
              <w:rFonts w:ascii="Arial" w:hAnsi="Arial"/>
              <w:sz w:val="14"/>
              <w:szCs w:val="14"/>
            </w:rPr>
            <w:t>-0</w:t>
          </w:r>
          <w:r w:rsidR="00B0602C" w:rsidRPr="00B0602C">
            <w:rPr>
              <w:rFonts w:ascii="Arial" w:hAnsi="Arial"/>
              <w:sz w:val="14"/>
              <w:szCs w:val="14"/>
            </w:rPr>
            <w:t>5</w:t>
          </w:r>
          <w:r w:rsidRPr="0025349B">
            <w:rPr>
              <w:rFonts w:ascii="Arial" w:hAnsi="Arial"/>
              <w:sz w:val="14"/>
              <w:szCs w:val="14"/>
            </w:rPr>
            <w:t>-20</w:t>
          </w:r>
          <w:r w:rsidR="00B0602C" w:rsidRPr="00B0602C">
            <w:rPr>
              <w:rFonts w:ascii="Arial" w:hAnsi="Arial"/>
              <w:sz w:val="14"/>
              <w:szCs w:val="14"/>
            </w:rPr>
            <w:t>2</w:t>
          </w:r>
          <w:r w:rsidRPr="0025349B">
            <w:rPr>
              <w:rFonts w:ascii="Arial" w:hAnsi="Arial"/>
              <w:sz w:val="14"/>
              <w:szCs w:val="14"/>
            </w:rPr>
            <w:t>2</w:t>
          </w:r>
        </w:p>
      </w:tc>
      <w:tc>
        <w:tcPr>
          <w:tcW w:w="5245" w:type="dxa"/>
          <w:gridSpan w:val="5"/>
          <w:tcBorders>
            <w:top w:val="nil"/>
            <w:left w:val="nil"/>
            <w:bottom w:val="single" w:sz="4" w:space="0" w:color="auto"/>
            <w:right w:val="nil"/>
          </w:tcBorders>
        </w:tcPr>
        <w:p w:rsidR="00F33E6B" w:rsidRPr="00E9216D" w:rsidRDefault="00F33E6B" w:rsidP="00F33E6B">
          <w:pPr>
            <w:pStyle w:val="a5"/>
            <w:spacing w:line="240" w:lineRule="auto"/>
            <w:jc w:val="center"/>
            <w:rPr>
              <w:rFonts w:cs="Arial"/>
              <w:sz w:val="14"/>
              <w:szCs w:val="22"/>
            </w:rPr>
          </w:pPr>
          <w:r w:rsidRPr="00E9216D">
            <w:rPr>
              <w:rFonts w:cs="Arial"/>
              <w:sz w:val="14"/>
              <w:szCs w:val="22"/>
            </w:rPr>
            <w:t>ΚΕΚΠΑ-ΔΙΕΚ</w:t>
          </w:r>
        </w:p>
        <w:p w:rsidR="00F33E6B" w:rsidRPr="00E9216D" w:rsidRDefault="00F33E6B" w:rsidP="00F33E6B">
          <w:pPr>
            <w:pStyle w:val="a5"/>
            <w:spacing w:line="240" w:lineRule="auto"/>
            <w:jc w:val="center"/>
            <w:rPr>
              <w:rFonts w:cs="Arial"/>
              <w:sz w:val="12"/>
              <w:szCs w:val="22"/>
            </w:rPr>
          </w:pPr>
          <w:r w:rsidRPr="00E9216D">
            <w:rPr>
              <w:rFonts w:cs="Arial"/>
              <w:sz w:val="12"/>
              <w:szCs w:val="22"/>
            </w:rPr>
            <w:t>Κοινωφελής Επιχείρηση Κοινωνικής Προστασίας και Αλληλεγγύης-</w:t>
          </w:r>
        </w:p>
        <w:p w:rsidR="00F33E6B" w:rsidRPr="00B0602C" w:rsidRDefault="00F33E6B" w:rsidP="00F33E6B">
          <w:pPr>
            <w:pStyle w:val="a5"/>
            <w:spacing w:line="240" w:lineRule="auto"/>
            <w:jc w:val="center"/>
            <w:rPr>
              <w:rFonts w:cs="Arial"/>
              <w:b/>
              <w:bCs/>
              <w:sz w:val="12"/>
              <w:szCs w:val="22"/>
            </w:rPr>
          </w:pPr>
          <w:r w:rsidRPr="00B0602C">
            <w:rPr>
              <w:rFonts w:cs="Arial"/>
              <w:b/>
              <w:bCs/>
              <w:sz w:val="12"/>
              <w:szCs w:val="22"/>
            </w:rPr>
            <w:t>Δημοτικό Ι</w:t>
          </w:r>
          <w:r w:rsidR="00B0602C" w:rsidRPr="00B0602C">
            <w:rPr>
              <w:rFonts w:cs="Arial"/>
              <w:b/>
              <w:bCs/>
              <w:sz w:val="12"/>
              <w:szCs w:val="22"/>
            </w:rPr>
            <w:t>διωτικό Ι</w:t>
          </w:r>
          <w:r w:rsidRPr="00B0602C">
            <w:rPr>
              <w:rFonts w:cs="Arial"/>
              <w:b/>
              <w:bCs/>
              <w:sz w:val="12"/>
              <w:szCs w:val="22"/>
            </w:rPr>
            <w:t>νστιτούτο Επαγγελματικής Κατάρτισης</w:t>
          </w:r>
          <w:r w:rsidR="00B0602C" w:rsidRPr="00B0602C">
            <w:rPr>
              <w:rFonts w:cs="Arial"/>
              <w:b/>
              <w:bCs/>
              <w:sz w:val="12"/>
              <w:szCs w:val="22"/>
            </w:rPr>
            <w:t xml:space="preserve"> – Δ.Ι.Ι.Ε.Κ.</w:t>
          </w:r>
          <w:r w:rsidRPr="00B0602C">
            <w:rPr>
              <w:rFonts w:cs="Arial"/>
              <w:b/>
              <w:bCs/>
              <w:sz w:val="12"/>
              <w:szCs w:val="22"/>
            </w:rPr>
            <w:t>, Δήμου Βόλου</w:t>
          </w:r>
        </w:p>
        <w:p w:rsidR="00B0602C" w:rsidRDefault="00B0602C" w:rsidP="00B0602C">
          <w:pPr>
            <w:pStyle w:val="a5"/>
            <w:spacing w:line="240" w:lineRule="auto"/>
            <w:jc w:val="center"/>
            <w:rPr>
              <w:rFonts w:cs="Arial"/>
              <w:sz w:val="11"/>
              <w:szCs w:val="11"/>
            </w:rPr>
          </w:pPr>
          <w:r w:rsidRPr="00B0602C">
            <w:rPr>
              <w:rFonts w:cs="Arial"/>
              <w:sz w:val="11"/>
              <w:szCs w:val="11"/>
            </w:rPr>
            <w:t xml:space="preserve">Αρ. </w:t>
          </w:r>
          <w:proofErr w:type="spellStart"/>
          <w:r w:rsidRPr="00B0602C">
            <w:rPr>
              <w:rFonts w:cs="Arial"/>
              <w:sz w:val="11"/>
              <w:szCs w:val="11"/>
            </w:rPr>
            <w:t>Αδ</w:t>
          </w:r>
          <w:proofErr w:type="spellEnd"/>
          <w:r w:rsidRPr="00B0602C">
            <w:rPr>
              <w:rFonts w:cs="Arial"/>
              <w:sz w:val="11"/>
              <w:szCs w:val="11"/>
            </w:rPr>
            <w:t>.  185788/ΙΑ/4-12-13 - Φ.Ε.Κ.  3115/Β΄/9-12-2013</w:t>
          </w:r>
        </w:p>
        <w:p w:rsidR="00BB33B7" w:rsidRPr="00B0602C" w:rsidRDefault="00BB33B7" w:rsidP="00B0602C">
          <w:pPr>
            <w:pStyle w:val="a5"/>
            <w:spacing w:line="240" w:lineRule="auto"/>
            <w:jc w:val="center"/>
            <w:rPr>
              <w:rFonts w:cs="Arial"/>
              <w:sz w:val="11"/>
              <w:szCs w:val="11"/>
            </w:rPr>
          </w:pPr>
          <w:r w:rsidRPr="00BB33B7">
            <w:rPr>
              <w:rFonts w:cs="Arial"/>
              <w:sz w:val="11"/>
              <w:szCs w:val="11"/>
            </w:rPr>
            <w:t>Τροπ. Άδειας: 70708/Κ1/ Φ.Ε.Κ 1610/Β΄/10-05-2017</w:t>
          </w:r>
        </w:p>
        <w:p w:rsidR="00B0602C" w:rsidRPr="00E9216D" w:rsidRDefault="00B0602C" w:rsidP="00B0602C">
          <w:pPr>
            <w:pStyle w:val="a5"/>
            <w:spacing w:line="240" w:lineRule="auto"/>
            <w:jc w:val="center"/>
            <w:rPr>
              <w:rFonts w:cs="Arial"/>
              <w:color w:val="7F7F7F"/>
              <w:sz w:val="12"/>
              <w:szCs w:val="22"/>
            </w:rPr>
          </w:pPr>
          <w:r w:rsidRPr="00B0602C">
            <w:rPr>
              <w:rFonts w:cs="Arial"/>
              <w:sz w:val="11"/>
              <w:szCs w:val="11"/>
            </w:rPr>
            <w:t xml:space="preserve">Αρ. </w:t>
          </w:r>
          <w:proofErr w:type="spellStart"/>
          <w:r w:rsidRPr="00B0602C">
            <w:rPr>
              <w:rFonts w:cs="Arial"/>
              <w:sz w:val="11"/>
              <w:szCs w:val="11"/>
            </w:rPr>
            <w:t>Επικ</w:t>
          </w:r>
          <w:r w:rsidR="00BB33B7">
            <w:rPr>
              <w:rFonts w:cs="Arial"/>
              <w:sz w:val="11"/>
              <w:szCs w:val="11"/>
            </w:rPr>
            <w:t>αιροποίησης</w:t>
          </w:r>
          <w:proofErr w:type="spellEnd"/>
          <w:r w:rsidR="00BB33B7">
            <w:rPr>
              <w:rFonts w:cs="Arial"/>
              <w:sz w:val="11"/>
              <w:szCs w:val="11"/>
            </w:rPr>
            <w:t xml:space="preserve"> άδειας</w:t>
          </w:r>
          <w:r w:rsidRPr="00B0602C">
            <w:rPr>
              <w:rFonts w:cs="Arial"/>
              <w:sz w:val="11"/>
              <w:szCs w:val="11"/>
            </w:rPr>
            <w:t>. 133144/Κ1 Φ.Ε.Κ.3716/30-08-2018</w:t>
          </w:r>
        </w:p>
      </w:tc>
      <w:tc>
        <w:tcPr>
          <w:tcW w:w="2269" w:type="dxa"/>
          <w:gridSpan w:val="2"/>
          <w:tcBorders>
            <w:top w:val="nil"/>
            <w:left w:val="nil"/>
            <w:bottom w:val="single" w:sz="4" w:space="0" w:color="auto"/>
            <w:right w:val="nil"/>
          </w:tcBorders>
        </w:tcPr>
        <w:p w:rsidR="00F33E6B" w:rsidRPr="0025349B" w:rsidRDefault="00F33E6B" w:rsidP="00F33E6B">
          <w:pPr>
            <w:pStyle w:val="a5"/>
            <w:spacing w:line="240" w:lineRule="auto"/>
            <w:ind w:left="0" w:firstLine="0"/>
            <w:jc w:val="right"/>
            <w:rPr>
              <w:sz w:val="14"/>
              <w:szCs w:val="14"/>
            </w:rPr>
          </w:pPr>
          <w:r w:rsidRPr="0025349B">
            <w:rPr>
              <w:rFonts w:cs="Arial"/>
              <w:sz w:val="14"/>
              <w:szCs w:val="14"/>
            </w:rPr>
            <w:t>Σύστημα Διαχειριστικής Επάρκειας σύμφωνα με το πρότυπο ΕΛΟΤ 1429:2008 (1431-2 &amp; 1431-3)</w:t>
          </w:r>
        </w:p>
      </w:tc>
    </w:tr>
    <w:tr w:rsidR="00F33E6B" w:rsidRPr="00624FD6" w:rsidTr="00B0602C">
      <w:trPr>
        <w:trHeight w:val="240"/>
        <w:jc w:val="center"/>
      </w:trPr>
      <w:tc>
        <w:tcPr>
          <w:tcW w:w="1612" w:type="dxa"/>
          <w:vMerge w:val="restart"/>
          <w:tcBorders>
            <w:left w:val="nil"/>
            <w:right w:val="nil"/>
          </w:tcBorders>
          <w:vAlign w:val="center"/>
        </w:tcPr>
        <w:p w:rsidR="00F33E6B" w:rsidRPr="00CC7A50" w:rsidRDefault="00C165F0" w:rsidP="00F33E6B">
          <w:pPr>
            <w:rPr>
              <w:rFonts w:ascii="Arial" w:hAnsi="Arial"/>
              <w:sz w:val="14"/>
            </w:rPr>
          </w:pPr>
          <w:r w:rsidRPr="00C165F0">
            <w:rPr>
              <w:rFonts w:ascii="Arial" w:hAnsi="Arial"/>
              <w:sz w:val="14"/>
            </w:rPr>
            <w:t>ΕΚΠΑΙΔΕΥΤΙΚΟ ΣΥΜΒΟΛΑΙΟ</w:t>
          </w:r>
        </w:p>
        <w:p w:rsidR="00E9216D" w:rsidRPr="0015721D" w:rsidRDefault="00E9216D" w:rsidP="00F33E6B">
          <w:pPr>
            <w:rPr>
              <w:rFonts w:ascii="Arial" w:hAnsi="Arial"/>
              <w:sz w:val="14"/>
            </w:rPr>
          </w:pPr>
          <w:r w:rsidRPr="00E9216D">
            <w:rPr>
              <w:rFonts w:ascii="Arial" w:hAnsi="Arial"/>
              <w:b/>
              <w:sz w:val="14"/>
            </w:rPr>
            <w:t>Δ</w:t>
          </w:r>
          <w:r w:rsidR="00B0602C">
            <w:rPr>
              <w:rFonts w:ascii="Arial" w:hAnsi="Arial"/>
              <w:b/>
              <w:sz w:val="14"/>
            </w:rPr>
            <w:t>Ι</w:t>
          </w:r>
          <w:r w:rsidRPr="00E9216D">
            <w:rPr>
              <w:rFonts w:ascii="Arial" w:hAnsi="Arial"/>
              <w:b/>
              <w:sz w:val="14"/>
            </w:rPr>
            <w:t>ΕΚ</w:t>
          </w:r>
        </w:p>
      </w:tc>
      <w:tc>
        <w:tcPr>
          <w:tcW w:w="1426" w:type="dxa"/>
          <w:gridSpan w:val="2"/>
          <w:tcBorders>
            <w:left w:val="nil"/>
            <w:bottom w:val="nil"/>
            <w:right w:val="nil"/>
          </w:tcBorders>
          <w:vAlign w:val="center"/>
        </w:tcPr>
        <w:p w:rsidR="00F33E6B" w:rsidRPr="009D09DA" w:rsidRDefault="00F33E6B" w:rsidP="00F33E6B">
          <w:pPr>
            <w:pStyle w:val="a5"/>
            <w:spacing w:line="240" w:lineRule="auto"/>
            <w:jc w:val="center"/>
            <w:rPr>
              <w:rFonts w:cs="Arial"/>
              <w:b/>
              <w:color w:val="7F7F7F"/>
              <w:sz w:val="12"/>
              <w:szCs w:val="22"/>
            </w:rPr>
          </w:pPr>
          <w:proofErr w:type="spellStart"/>
          <w:r w:rsidRPr="009D09DA">
            <w:rPr>
              <w:rFonts w:cs="Arial"/>
              <w:b/>
              <w:color w:val="7F7F7F"/>
              <w:sz w:val="12"/>
              <w:szCs w:val="22"/>
            </w:rPr>
            <w:t>Ταχ</w:t>
          </w:r>
          <w:proofErr w:type="spellEnd"/>
          <w:r w:rsidRPr="009D09DA">
            <w:rPr>
              <w:rFonts w:cs="Arial"/>
              <w:b/>
              <w:color w:val="7F7F7F"/>
              <w:sz w:val="12"/>
              <w:szCs w:val="22"/>
            </w:rPr>
            <w:t>. Διεύθυνση</w:t>
          </w:r>
        </w:p>
      </w:tc>
      <w:tc>
        <w:tcPr>
          <w:tcW w:w="1097" w:type="dxa"/>
          <w:tcBorders>
            <w:left w:val="nil"/>
            <w:bottom w:val="nil"/>
            <w:right w:val="nil"/>
          </w:tcBorders>
          <w:shd w:val="clear" w:color="auto" w:fill="auto"/>
          <w:vAlign w:val="center"/>
        </w:tcPr>
        <w:p w:rsidR="00F33E6B" w:rsidRPr="009D09DA" w:rsidRDefault="00F33E6B" w:rsidP="00F33E6B">
          <w:pPr>
            <w:pStyle w:val="a5"/>
            <w:spacing w:line="240" w:lineRule="auto"/>
            <w:jc w:val="center"/>
            <w:rPr>
              <w:rFonts w:cs="Arial"/>
              <w:b/>
              <w:color w:val="7F7F7F"/>
              <w:sz w:val="12"/>
              <w:szCs w:val="22"/>
            </w:rPr>
          </w:pPr>
          <w:r w:rsidRPr="009D09DA">
            <w:rPr>
              <w:rFonts w:cs="Arial"/>
              <w:b/>
              <w:color w:val="7F7F7F"/>
              <w:sz w:val="12"/>
              <w:szCs w:val="22"/>
            </w:rPr>
            <w:t>Τηλέφωνα</w:t>
          </w:r>
        </w:p>
      </w:tc>
      <w:tc>
        <w:tcPr>
          <w:tcW w:w="738" w:type="dxa"/>
          <w:tcBorders>
            <w:left w:val="nil"/>
            <w:bottom w:val="nil"/>
            <w:right w:val="nil"/>
          </w:tcBorders>
          <w:shd w:val="clear" w:color="auto" w:fill="auto"/>
          <w:vAlign w:val="center"/>
        </w:tcPr>
        <w:p w:rsidR="00F33E6B" w:rsidRPr="009D09DA" w:rsidRDefault="00F33E6B" w:rsidP="00F33E6B">
          <w:pPr>
            <w:pStyle w:val="a5"/>
            <w:spacing w:line="240" w:lineRule="auto"/>
            <w:jc w:val="center"/>
            <w:rPr>
              <w:rFonts w:cs="Arial"/>
              <w:b/>
              <w:color w:val="7F7F7F"/>
              <w:sz w:val="12"/>
              <w:szCs w:val="22"/>
            </w:rPr>
          </w:pPr>
          <w:proofErr w:type="spellStart"/>
          <w:r>
            <w:rPr>
              <w:rFonts w:cs="Arial"/>
              <w:b/>
              <w:color w:val="7F7F7F"/>
              <w:sz w:val="12"/>
              <w:szCs w:val="22"/>
            </w:rPr>
            <w:t>Fax</w:t>
          </w:r>
          <w:proofErr w:type="spellEnd"/>
        </w:p>
      </w:tc>
      <w:tc>
        <w:tcPr>
          <w:tcW w:w="992" w:type="dxa"/>
          <w:tcBorders>
            <w:left w:val="nil"/>
            <w:bottom w:val="nil"/>
            <w:right w:val="nil"/>
          </w:tcBorders>
          <w:shd w:val="clear" w:color="auto" w:fill="auto"/>
          <w:vAlign w:val="center"/>
        </w:tcPr>
        <w:p w:rsidR="00F33E6B" w:rsidRPr="009D09DA" w:rsidRDefault="00F33E6B" w:rsidP="00F33E6B">
          <w:pPr>
            <w:pStyle w:val="a5"/>
            <w:spacing w:line="240" w:lineRule="auto"/>
            <w:jc w:val="center"/>
            <w:rPr>
              <w:rFonts w:cs="Arial"/>
              <w:b/>
              <w:color w:val="7F7F7F"/>
              <w:sz w:val="12"/>
              <w:szCs w:val="22"/>
            </w:rPr>
          </w:pPr>
          <w:r w:rsidRPr="009D09DA">
            <w:rPr>
              <w:rFonts w:cs="Arial"/>
              <w:b/>
              <w:color w:val="7F7F7F"/>
              <w:sz w:val="12"/>
              <w:szCs w:val="22"/>
            </w:rPr>
            <w:t>E-</w:t>
          </w:r>
          <w:proofErr w:type="spellStart"/>
          <w:r w:rsidRPr="009D09DA">
            <w:rPr>
              <w:rFonts w:cs="Arial"/>
              <w:b/>
              <w:color w:val="7F7F7F"/>
              <w:sz w:val="12"/>
              <w:szCs w:val="22"/>
            </w:rPr>
            <w:t>mail</w:t>
          </w:r>
          <w:proofErr w:type="spellEnd"/>
        </w:p>
      </w:tc>
      <w:tc>
        <w:tcPr>
          <w:tcW w:w="1134" w:type="dxa"/>
          <w:tcBorders>
            <w:left w:val="nil"/>
            <w:bottom w:val="nil"/>
            <w:right w:val="nil"/>
          </w:tcBorders>
          <w:shd w:val="clear" w:color="auto" w:fill="auto"/>
          <w:vAlign w:val="center"/>
        </w:tcPr>
        <w:p w:rsidR="00F33E6B" w:rsidRPr="009D09DA" w:rsidRDefault="00F33E6B" w:rsidP="00F33E6B">
          <w:pPr>
            <w:pStyle w:val="a5"/>
            <w:spacing w:line="240" w:lineRule="auto"/>
            <w:jc w:val="center"/>
            <w:rPr>
              <w:rFonts w:cs="Arial"/>
              <w:b/>
              <w:color w:val="7F7F7F"/>
              <w:sz w:val="12"/>
              <w:szCs w:val="22"/>
            </w:rPr>
          </w:pPr>
          <w:r>
            <w:rPr>
              <w:rFonts w:cs="Arial"/>
              <w:b/>
              <w:color w:val="7F7F7F"/>
              <w:sz w:val="12"/>
              <w:szCs w:val="22"/>
            </w:rPr>
            <w:t>URL</w:t>
          </w:r>
        </w:p>
      </w:tc>
      <w:tc>
        <w:tcPr>
          <w:tcW w:w="1585" w:type="dxa"/>
          <w:vMerge w:val="restart"/>
          <w:tcBorders>
            <w:left w:val="nil"/>
            <w:right w:val="nil"/>
          </w:tcBorders>
          <w:vAlign w:val="center"/>
        </w:tcPr>
        <w:p w:rsidR="00F33E6B" w:rsidRPr="0025349B" w:rsidRDefault="00F33E6B" w:rsidP="00F33E6B">
          <w:pPr>
            <w:pStyle w:val="a5"/>
            <w:spacing w:line="240" w:lineRule="auto"/>
            <w:ind w:left="0" w:firstLine="0"/>
            <w:jc w:val="right"/>
            <w:rPr>
              <w:rFonts w:cs="Arial"/>
              <w:sz w:val="14"/>
              <w:szCs w:val="14"/>
            </w:rPr>
          </w:pPr>
          <w:r w:rsidRPr="0025349B">
            <w:rPr>
              <w:rFonts w:cs="Arial"/>
              <w:sz w:val="14"/>
              <w:szCs w:val="14"/>
            </w:rPr>
            <w:t xml:space="preserve">Αρ. Πιστοποιητικού συμμόρφωσης: </w:t>
          </w:r>
        </w:p>
        <w:p w:rsidR="00F33E6B" w:rsidRPr="00414668" w:rsidRDefault="00820821" w:rsidP="00F33E6B">
          <w:pPr>
            <w:pStyle w:val="a5"/>
            <w:spacing w:line="240" w:lineRule="auto"/>
            <w:ind w:left="0" w:firstLine="0"/>
            <w:jc w:val="right"/>
            <w:rPr>
              <w:rFonts w:cs="Arial"/>
              <w:sz w:val="12"/>
              <w:szCs w:val="12"/>
            </w:rPr>
          </w:pPr>
          <w:r w:rsidRPr="00C056C6">
            <w:rPr>
              <w:rFonts w:cs="Arial"/>
              <w:sz w:val="12"/>
              <w:szCs w:val="12"/>
            </w:rPr>
            <w:t>MIRTEC1 – 01 – 6084CER11.</w:t>
          </w:r>
          <w:r w:rsidRPr="00C056C6">
            <w:rPr>
              <w:rFonts w:cs="Arial"/>
              <w:bCs/>
              <w:spacing w:val="-12"/>
              <w:sz w:val="12"/>
              <w:szCs w:val="12"/>
            </w:rPr>
            <w:t xml:space="preserve"> 5082100730</w:t>
          </w:r>
        </w:p>
      </w:tc>
      <w:tc>
        <w:tcPr>
          <w:tcW w:w="684" w:type="dxa"/>
          <w:vMerge w:val="restart"/>
          <w:tcBorders>
            <w:left w:val="nil"/>
            <w:right w:val="nil"/>
          </w:tcBorders>
          <w:vAlign w:val="center"/>
        </w:tcPr>
        <w:p w:rsidR="00F33E6B" w:rsidRPr="00624FD6" w:rsidRDefault="0004330C" w:rsidP="00F33E6B">
          <w:pPr>
            <w:pStyle w:val="a5"/>
            <w:spacing w:line="240" w:lineRule="auto"/>
            <w:ind w:left="0" w:firstLine="0"/>
            <w:jc w:val="right"/>
            <w:rPr>
              <w:rFonts w:cs="Arial"/>
              <w:sz w:val="14"/>
              <w:szCs w:val="22"/>
            </w:rPr>
          </w:pPr>
          <w:r>
            <w:rPr>
              <w:rFonts w:cs="Arial"/>
              <w:noProof/>
              <w:sz w:val="14"/>
              <w:szCs w:val="22"/>
            </w:rPr>
            <w:drawing>
              <wp:inline distT="0" distB="0" distL="0" distR="0">
                <wp:extent cx="286385" cy="302260"/>
                <wp:effectExtent l="0" t="0" r="0" b="0"/>
                <wp:docPr id="2" name="Picture 2" descr="logo ebetam_gia pelat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ebetam_gia pelates"/>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p>
      </w:tc>
    </w:tr>
    <w:tr w:rsidR="00F33E6B" w:rsidRPr="00624FD6" w:rsidTr="00B0602C">
      <w:trPr>
        <w:trHeight w:val="240"/>
        <w:jc w:val="center"/>
      </w:trPr>
      <w:tc>
        <w:tcPr>
          <w:tcW w:w="1612" w:type="dxa"/>
          <w:vMerge/>
          <w:tcBorders>
            <w:left w:val="nil"/>
            <w:bottom w:val="single" w:sz="4" w:space="0" w:color="auto"/>
            <w:right w:val="nil"/>
          </w:tcBorders>
        </w:tcPr>
        <w:p w:rsidR="00F33E6B" w:rsidRPr="00624FD6" w:rsidRDefault="00F33E6B" w:rsidP="00F33E6B">
          <w:pPr>
            <w:rPr>
              <w:rFonts w:ascii="Arial" w:hAnsi="Arial"/>
              <w:sz w:val="14"/>
            </w:rPr>
          </w:pPr>
        </w:p>
      </w:tc>
      <w:tc>
        <w:tcPr>
          <w:tcW w:w="1426" w:type="dxa"/>
          <w:gridSpan w:val="2"/>
          <w:tcBorders>
            <w:top w:val="nil"/>
            <w:left w:val="nil"/>
            <w:bottom w:val="single" w:sz="4" w:space="0" w:color="auto"/>
            <w:right w:val="nil"/>
          </w:tcBorders>
          <w:vAlign w:val="center"/>
        </w:tcPr>
        <w:p w:rsidR="00F33E6B" w:rsidRPr="009D09DA" w:rsidRDefault="00E9216D" w:rsidP="00F33E6B">
          <w:pPr>
            <w:jc w:val="center"/>
            <w:rPr>
              <w:rFonts w:ascii="Arial" w:hAnsi="Arial"/>
              <w:sz w:val="12"/>
            </w:rPr>
          </w:pPr>
          <w:proofErr w:type="spellStart"/>
          <w:r>
            <w:rPr>
              <w:rFonts w:ascii="Arial" w:hAnsi="Arial"/>
              <w:sz w:val="12"/>
            </w:rPr>
            <w:t>Ρ.Φεραίου</w:t>
          </w:r>
          <w:proofErr w:type="spellEnd"/>
          <w:r>
            <w:rPr>
              <w:rFonts w:ascii="Arial" w:hAnsi="Arial"/>
              <w:sz w:val="12"/>
            </w:rPr>
            <w:t xml:space="preserve"> 1 &amp; Χείρωνος</w:t>
          </w:r>
          <w:r w:rsidR="00B0602C">
            <w:rPr>
              <w:rFonts w:ascii="Arial" w:hAnsi="Arial"/>
              <w:sz w:val="12"/>
            </w:rPr>
            <w:t>,</w:t>
          </w:r>
        </w:p>
        <w:p w:rsidR="00F33E6B" w:rsidRPr="009D09DA" w:rsidRDefault="00E9216D" w:rsidP="00B0602C">
          <w:pPr>
            <w:jc w:val="center"/>
            <w:rPr>
              <w:rFonts w:ascii="Arial" w:hAnsi="Arial"/>
              <w:sz w:val="12"/>
            </w:rPr>
          </w:pPr>
          <w:r>
            <w:rPr>
              <w:rFonts w:ascii="Arial" w:hAnsi="Arial"/>
              <w:sz w:val="12"/>
            </w:rPr>
            <w:t>38333</w:t>
          </w:r>
          <w:r w:rsidR="00B0602C">
            <w:rPr>
              <w:rFonts w:ascii="Arial" w:hAnsi="Arial"/>
              <w:sz w:val="12"/>
            </w:rPr>
            <w:t xml:space="preserve">, </w:t>
          </w:r>
          <w:r w:rsidR="00F33E6B" w:rsidRPr="009D09DA">
            <w:rPr>
              <w:rFonts w:ascii="Arial" w:hAnsi="Arial"/>
              <w:sz w:val="12"/>
            </w:rPr>
            <w:t>ΒΟΛΟΣ</w:t>
          </w:r>
        </w:p>
      </w:tc>
      <w:tc>
        <w:tcPr>
          <w:tcW w:w="1097" w:type="dxa"/>
          <w:tcBorders>
            <w:top w:val="nil"/>
            <w:left w:val="nil"/>
            <w:bottom w:val="single" w:sz="4" w:space="0" w:color="auto"/>
            <w:right w:val="nil"/>
          </w:tcBorders>
          <w:vAlign w:val="center"/>
        </w:tcPr>
        <w:p w:rsidR="00B0602C" w:rsidRDefault="00F33E6B" w:rsidP="00B0602C">
          <w:pPr>
            <w:jc w:val="center"/>
            <w:rPr>
              <w:rFonts w:ascii="Arial" w:hAnsi="Arial"/>
              <w:sz w:val="12"/>
            </w:rPr>
          </w:pPr>
          <w:r w:rsidRPr="009D09DA">
            <w:rPr>
              <w:rFonts w:ascii="Arial" w:hAnsi="Arial"/>
              <w:sz w:val="12"/>
            </w:rPr>
            <w:t>24210</w:t>
          </w:r>
        </w:p>
        <w:p w:rsidR="00F33E6B" w:rsidRPr="009D09DA" w:rsidRDefault="00E9216D" w:rsidP="00B0602C">
          <w:pPr>
            <w:jc w:val="center"/>
            <w:rPr>
              <w:rFonts w:ascii="Arial" w:hAnsi="Arial"/>
              <w:sz w:val="12"/>
            </w:rPr>
          </w:pPr>
          <w:r>
            <w:rPr>
              <w:rFonts w:ascii="Arial" w:hAnsi="Arial"/>
              <w:sz w:val="12"/>
            </w:rPr>
            <w:t>56446</w:t>
          </w:r>
        </w:p>
      </w:tc>
      <w:tc>
        <w:tcPr>
          <w:tcW w:w="738" w:type="dxa"/>
          <w:tcBorders>
            <w:top w:val="nil"/>
            <w:left w:val="nil"/>
            <w:bottom w:val="single" w:sz="4" w:space="0" w:color="auto"/>
            <w:right w:val="nil"/>
          </w:tcBorders>
          <w:vAlign w:val="center"/>
        </w:tcPr>
        <w:p w:rsidR="0025349B" w:rsidRDefault="0025349B" w:rsidP="00E9216D">
          <w:pPr>
            <w:jc w:val="center"/>
            <w:rPr>
              <w:rFonts w:ascii="Arial" w:hAnsi="Arial"/>
              <w:sz w:val="12"/>
            </w:rPr>
          </w:pPr>
          <w:r>
            <w:rPr>
              <w:rFonts w:ascii="Arial" w:hAnsi="Arial"/>
              <w:sz w:val="12"/>
            </w:rPr>
            <w:t>24210</w:t>
          </w:r>
        </w:p>
        <w:p w:rsidR="00F33E6B" w:rsidRPr="009D09DA" w:rsidRDefault="00E9216D" w:rsidP="00E9216D">
          <w:pPr>
            <w:jc w:val="center"/>
            <w:rPr>
              <w:rFonts w:ascii="Arial" w:hAnsi="Arial"/>
              <w:sz w:val="12"/>
            </w:rPr>
          </w:pPr>
          <w:r>
            <w:rPr>
              <w:rFonts w:ascii="Arial" w:hAnsi="Arial"/>
              <w:sz w:val="12"/>
            </w:rPr>
            <w:t>56389</w:t>
          </w:r>
        </w:p>
      </w:tc>
      <w:tc>
        <w:tcPr>
          <w:tcW w:w="992" w:type="dxa"/>
          <w:tcBorders>
            <w:top w:val="nil"/>
            <w:left w:val="nil"/>
            <w:bottom w:val="single" w:sz="4" w:space="0" w:color="auto"/>
            <w:right w:val="nil"/>
          </w:tcBorders>
          <w:vAlign w:val="center"/>
        </w:tcPr>
        <w:p w:rsidR="00F33E6B" w:rsidRPr="00044754" w:rsidRDefault="00355F38" w:rsidP="00E9216D">
          <w:pPr>
            <w:jc w:val="center"/>
            <w:rPr>
              <w:rFonts w:ascii="Arial" w:hAnsi="Arial"/>
              <w:sz w:val="10"/>
            </w:rPr>
          </w:pPr>
          <w:hyperlink r:id="rId2" w:history="1">
            <w:r w:rsidR="00E9216D" w:rsidRPr="00CD66EF">
              <w:rPr>
                <w:rStyle w:val="-"/>
                <w:rFonts w:ascii="Arial" w:hAnsi="Arial"/>
                <w:sz w:val="10"/>
              </w:rPr>
              <w:t>info@diek.gr</w:t>
            </w:r>
          </w:hyperlink>
          <w:hyperlink r:id="rId3" w:history="1">
            <w:r w:rsidR="00E9216D" w:rsidRPr="00CD66EF">
              <w:rPr>
                <w:rStyle w:val="-"/>
                <w:rFonts w:ascii="Arial" w:hAnsi="Arial"/>
                <w:sz w:val="10"/>
              </w:rPr>
              <w:t>edu@diek.gr</w:t>
            </w:r>
          </w:hyperlink>
        </w:p>
      </w:tc>
      <w:tc>
        <w:tcPr>
          <w:tcW w:w="1134" w:type="dxa"/>
          <w:tcBorders>
            <w:top w:val="nil"/>
            <w:left w:val="nil"/>
            <w:bottom w:val="single" w:sz="4" w:space="0" w:color="auto"/>
            <w:right w:val="nil"/>
          </w:tcBorders>
          <w:vAlign w:val="center"/>
        </w:tcPr>
        <w:p w:rsidR="00F33E6B" w:rsidRPr="00044754" w:rsidRDefault="00355F38" w:rsidP="00E9216D">
          <w:pPr>
            <w:jc w:val="center"/>
            <w:rPr>
              <w:rFonts w:ascii="Arial" w:hAnsi="Arial"/>
              <w:sz w:val="10"/>
            </w:rPr>
          </w:pPr>
          <w:hyperlink r:id="rId4" w:history="1">
            <w:r w:rsidR="00E9216D" w:rsidRPr="00CD66EF">
              <w:rPr>
                <w:rStyle w:val="-"/>
                <w:rFonts w:ascii="Arial" w:hAnsi="Arial"/>
                <w:sz w:val="10"/>
              </w:rPr>
              <w:t>http://www.diek.gr</w:t>
            </w:r>
          </w:hyperlink>
        </w:p>
      </w:tc>
      <w:tc>
        <w:tcPr>
          <w:tcW w:w="1585" w:type="dxa"/>
          <w:vMerge/>
          <w:tcBorders>
            <w:left w:val="nil"/>
            <w:bottom w:val="single" w:sz="4" w:space="0" w:color="auto"/>
            <w:right w:val="nil"/>
          </w:tcBorders>
          <w:vAlign w:val="center"/>
        </w:tcPr>
        <w:p w:rsidR="00F33E6B" w:rsidRPr="00624FD6" w:rsidRDefault="00F33E6B" w:rsidP="00F33E6B">
          <w:pPr>
            <w:pStyle w:val="a5"/>
            <w:spacing w:line="240" w:lineRule="auto"/>
            <w:ind w:left="0" w:firstLine="0"/>
            <w:jc w:val="right"/>
            <w:rPr>
              <w:rFonts w:cs="Arial"/>
              <w:sz w:val="14"/>
              <w:szCs w:val="22"/>
            </w:rPr>
          </w:pPr>
        </w:p>
      </w:tc>
      <w:tc>
        <w:tcPr>
          <w:tcW w:w="684" w:type="dxa"/>
          <w:vMerge/>
          <w:tcBorders>
            <w:left w:val="nil"/>
            <w:bottom w:val="single" w:sz="4" w:space="0" w:color="auto"/>
            <w:right w:val="nil"/>
          </w:tcBorders>
        </w:tcPr>
        <w:p w:rsidR="00F33E6B" w:rsidRPr="00624FD6" w:rsidRDefault="00F33E6B" w:rsidP="00F33E6B">
          <w:pPr>
            <w:pStyle w:val="a5"/>
            <w:spacing w:line="240" w:lineRule="auto"/>
            <w:ind w:left="0" w:firstLine="0"/>
            <w:jc w:val="right"/>
            <w:rPr>
              <w:rFonts w:cs="Arial"/>
              <w:noProof/>
              <w:sz w:val="14"/>
              <w:szCs w:val="22"/>
              <w:lang w:val="en-US" w:eastAsia="en-US"/>
            </w:rPr>
          </w:pPr>
        </w:p>
      </w:tc>
    </w:tr>
    <w:tr w:rsidR="00F33E6B" w:rsidRPr="00624FD6" w:rsidTr="00B0602C">
      <w:trPr>
        <w:jc w:val="center"/>
      </w:trPr>
      <w:tc>
        <w:tcPr>
          <w:tcW w:w="1612" w:type="dxa"/>
          <w:tcBorders>
            <w:top w:val="single" w:sz="4" w:space="0" w:color="auto"/>
            <w:left w:val="nil"/>
            <w:bottom w:val="nil"/>
            <w:right w:val="nil"/>
          </w:tcBorders>
        </w:tcPr>
        <w:p w:rsidR="00F33E6B" w:rsidRPr="00624FD6" w:rsidRDefault="00F33E6B" w:rsidP="00F33E6B">
          <w:pPr>
            <w:rPr>
              <w:rFonts w:ascii="Arial" w:hAnsi="Arial"/>
              <w:sz w:val="14"/>
            </w:rPr>
          </w:pPr>
        </w:p>
      </w:tc>
      <w:tc>
        <w:tcPr>
          <w:tcW w:w="5387" w:type="dxa"/>
          <w:gridSpan w:val="6"/>
          <w:tcBorders>
            <w:top w:val="single" w:sz="4" w:space="0" w:color="auto"/>
            <w:left w:val="nil"/>
            <w:bottom w:val="nil"/>
            <w:right w:val="nil"/>
          </w:tcBorders>
        </w:tcPr>
        <w:p w:rsidR="00F33E6B" w:rsidRPr="00624FD6" w:rsidRDefault="00F33E6B" w:rsidP="00F33E6B">
          <w:pPr>
            <w:pStyle w:val="a5"/>
            <w:spacing w:line="240" w:lineRule="auto"/>
            <w:ind w:left="0" w:firstLine="0"/>
            <w:jc w:val="center"/>
            <w:rPr>
              <w:rFonts w:cs="Arial"/>
              <w:sz w:val="14"/>
              <w:szCs w:val="22"/>
            </w:rPr>
          </w:pPr>
        </w:p>
      </w:tc>
      <w:tc>
        <w:tcPr>
          <w:tcW w:w="2269" w:type="dxa"/>
          <w:gridSpan w:val="2"/>
          <w:tcBorders>
            <w:top w:val="single" w:sz="4" w:space="0" w:color="auto"/>
            <w:left w:val="nil"/>
            <w:bottom w:val="nil"/>
            <w:right w:val="nil"/>
          </w:tcBorders>
        </w:tcPr>
        <w:p w:rsidR="00F33E6B" w:rsidRPr="00624FD6" w:rsidRDefault="00355F38" w:rsidP="00F33E6B">
          <w:pPr>
            <w:pStyle w:val="a5"/>
            <w:spacing w:line="240" w:lineRule="auto"/>
            <w:ind w:left="0" w:firstLine="0"/>
            <w:jc w:val="right"/>
            <w:rPr>
              <w:rFonts w:cs="Arial"/>
              <w:sz w:val="14"/>
              <w:szCs w:val="22"/>
            </w:rPr>
          </w:pPr>
          <w:r w:rsidRPr="00624FD6">
            <w:rPr>
              <w:rStyle w:val="a6"/>
              <w:rFonts w:eastAsia="Calibri"/>
              <w:sz w:val="14"/>
              <w:szCs w:val="22"/>
              <w:lang w:eastAsia="en-US"/>
            </w:rPr>
            <w:fldChar w:fldCharType="begin"/>
          </w:r>
          <w:r w:rsidR="00F33E6B" w:rsidRPr="00624FD6">
            <w:rPr>
              <w:rStyle w:val="a6"/>
              <w:rFonts w:eastAsia="Calibri"/>
              <w:sz w:val="14"/>
              <w:szCs w:val="22"/>
              <w:lang w:eastAsia="en-US"/>
            </w:rPr>
            <w:instrText xml:space="preserve"> PAGE </w:instrText>
          </w:r>
          <w:r w:rsidRPr="00624FD6">
            <w:rPr>
              <w:rStyle w:val="a6"/>
              <w:rFonts w:eastAsia="Calibri"/>
              <w:sz w:val="14"/>
              <w:szCs w:val="22"/>
              <w:lang w:eastAsia="en-US"/>
            </w:rPr>
            <w:fldChar w:fldCharType="separate"/>
          </w:r>
          <w:r w:rsidR="00D43B5D">
            <w:rPr>
              <w:rStyle w:val="a6"/>
              <w:rFonts w:eastAsia="Calibri"/>
              <w:noProof/>
              <w:sz w:val="14"/>
              <w:szCs w:val="22"/>
              <w:lang w:eastAsia="en-US"/>
            </w:rPr>
            <w:t>1</w:t>
          </w:r>
          <w:r w:rsidRPr="00624FD6">
            <w:rPr>
              <w:rStyle w:val="a6"/>
              <w:rFonts w:eastAsia="Calibri"/>
              <w:sz w:val="14"/>
              <w:szCs w:val="22"/>
              <w:lang w:eastAsia="en-US"/>
            </w:rPr>
            <w:fldChar w:fldCharType="end"/>
          </w:r>
        </w:p>
      </w:tc>
    </w:tr>
  </w:tbl>
  <w:p w:rsidR="00F33E6B" w:rsidRDefault="00F33E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E1B" w:rsidRDefault="00545E1B">
      <w:r>
        <w:separator/>
      </w:r>
    </w:p>
  </w:footnote>
  <w:footnote w:type="continuationSeparator" w:id="0">
    <w:p w:rsidR="00545E1B" w:rsidRDefault="00545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64" w:type="dxa"/>
      <w:tblInd w:w="108" w:type="dxa"/>
      <w:tblLook w:val="00A0"/>
    </w:tblPr>
    <w:tblGrid>
      <w:gridCol w:w="1134"/>
      <w:gridCol w:w="7230"/>
    </w:tblGrid>
    <w:tr w:rsidR="00F33E6B" w:rsidRPr="00DF3DCC">
      <w:tc>
        <w:tcPr>
          <w:tcW w:w="1134" w:type="dxa"/>
        </w:tcPr>
        <w:p w:rsidR="00F33E6B" w:rsidRPr="00DF3DCC" w:rsidRDefault="0004330C" w:rsidP="00F33E6B">
          <w:pPr>
            <w:pStyle w:val="a3"/>
            <w:rPr>
              <w:rFonts w:ascii="Verdana" w:hAnsi="Verdana"/>
              <w:b/>
              <w:color w:val="8DB3E2"/>
              <w:sz w:val="16"/>
            </w:rPr>
          </w:pPr>
          <w:r>
            <w:rPr>
              <w:noProof/>
            </w:rPr>
            <w:drawing>
              <wp:inline distT="0" distB="0" distL="0" distR="0">
                <wp:extent cx="397510" cy="3498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510" cy="349885"/>
                        </a:xfrm>
                        <a:prstGeom prst="rect">
                          <a:avLst/>
                        </a:prstGeom>
                        <a:noFill/>
                        <a:ln>
                          <a:noFill/>
                        </a:ln>
                      </pic:spPr>
                    </pic:pic>
                  </a:graphicData>
                </a:graphic>
              </wp:inline>
            </w:drawing>
          </w:r>
        </w:p>
      </w:tc>
      <w:tc>
        <w:tcPr>
          <w:tcW w:w="7230" w:type="dxa"/>
          <w:vAlign w:val="center"/>
        </w:tcPr>
        <w:p w:rsidR="00F33E6B" w:rsidRPr="00DF3DCC" w:rsidRDefault="00F33E6B" w:rsidP="00F33E6B">
          <w:pPr>
            <w:pStyle w:val="a3"/>
            <w:jc w:val="right"/>
            <w:rPr>
              <w:rFonts w:ascii="Verdana" w:hAnsi="Verdana"/>
              <w:color w:val="548DD4"/>
              <w:spacing w:val="20"/>
              <w:sz w:val="16"/>
            </w:rPr>
          </w:pPr>
          <w:r w:rsidRPr="00DF3DCC">
            <w:rPr>
              <w:rFonts w:ascii="Verdana" w:hAnsi="Verdana"/>
              <w:color w:val="548DD4"/>
              <w:spacing w:val="20"/>
              <w:sz w:val="16"/>
            </w:rPr>
            <w:t xml:space="preserve">Κοινωφελής Επιχείρηση </w:t>
          </w:r>
        </w:p>
        <w:p w:rsidR="00F33E6B" w:rsidRPr="00DF3DCC" w:rsidRDefault="00F33E6B" w:rsidP="00F33E6B">
          <w:pPr>
            <w:pStyle w:val="a3"/>
            <w:jc w:val="right"/>
            <w:rPr>
              <w:rFonts w:ascii="Verdana" w:hAnsi="Verdana"/>
              <w:color w:val="548DD4"/>
              <w:sz w:val="16"/>
            </w:rPr>
          </w:pPr>
          <w:r w:rsidRPr="00DF3DCC">
            <w:rPr>
              <w:rFonts w:ascii="Verdana" w:hAnsi="Verdana"/>
              <w:color w:val="548DD4"/>
              <w:sz w:val="16"/>
            </w:rPr>
            <w:t>Δήμου Βόλου</w:t>
          </w:r>
        </w:p>
      </w:tc>
    </w:tr>
  </w:tbl>
  <w:p w:rsidR="00F33E6B" w:rsidRDefault="00F33E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628"/>
    <w:multiLevelType w:val="hybridMultilevel"/>
    <w:tmpl w:val="A5620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7A38D1"/>
    <w:multiLevelType w:val="hybridMultilevel"/>
    <w:tmpl w:val="064E17A8"/>
    <w:lvl w:ilvl="0" w:tplc="ED822B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FA20BF"/>
    <w:multiLevelType w:val="hybridMultilevel"/>
    <w:tmpl w:val="D9C26012"/>
    <w:lvl w:ilvl="0" w:tplc="0809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3846BFC"/>
    <w:multiLevelType w:val="hybridMultilevel"/>
    <w:tmpl w:val="072C7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4C92280"/>
    <w:multiLevelType w:val="hybridMultilevel"/>
    <w:tmpl w:val="8F0A113C"/>
    <w:lvl w:ilvl="0" w:tplc="92DC8F8C">
      <w:start w:val="5"/>
      <w:numFmt w:val="decimal"/>
      <w:lvlText w:val="%1."/>
      <w:lvlJc w:val="left"/>
      <w:pPr>
        <w:tabs>
          <w:tab w:val="num" w:pos="360"/>
        </w:tabs>
        <w:ind w:left="360" w:hanging="360"/>
      </w:pPr>
      <w:rPr>
        <w:rFonts w:ascii="Arial" w:hAnsi="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22097144"/>
    <w:multiLevelType w:val="multilevel"/>
    <w:tmpl w:val="2B829664"/>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6BF2F02"/>
    <w:multiLevelType w:val="hybridMultilevel"/>
    <w:tmpl w:val="DE48221A"/>
    <w:lvl w:ilvl="0" w:tplc="266205EE">
      <w:start w:val="1"/>
      <w:numFmt w:val="decimal"/>
      <w:lvlText w:val="%1."/>
      <w:lvlJc w:val="left"/>
      <w:pPr>
        <w:ind w:left="360" w:hanging="360"/>
      </w:pPr>
      <w:rPr>
        <w:rFonts w:hint="default"/>
        <w:color w:val="00000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F3C3E96"/>
    <w:multiLevelType w:val="hybridMultilevel"/>
    <w:tmpl w:val="5B785F54"/>
    <w:lvl w:ilvl="0" w:tplc="511E6A84">
      <w:start w:val="5"/>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343C14D7"/>
    <w:multiLevelType w:val="hybridMultilevel"/>
    <w:tmpl w:val="6E0C31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43246F58"/>
    <w:multiLevelType w:val="multilevel"/>
    <w:tmpl w:val="5FACAF6A"/>
    <w:styleLink w:val="CurrentList4"/>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5C67CB0"/>
    <w:multiLevelType w:val="hybridMultilevel"/>
    <w:tmpl w:val="87962D86"/>
    <w:lvl w:ilvl="0" w:tplc="92DC8F8C">
      <w:start w:val="4"/>
      <w:numFmt w:val="decimal"/>
      <w:lvlText w:val="%1."/>
      <w:lvlJc w:val="left"/>
      <w:pPr>
        <w:tabs>
          <w:tab w:val="num" w:pos="360"/>
        </w:tabs>
        <w:ind w:left="360" w:hanging="360"/>
      </w:pPr>
      <w:rPr>
        <w:rFonts w:ascii="Arial" w:hAnsi="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BB1FC7"/>
    <w:multiLevelType w:val="multilevel"/>
    <w:tmpl w:val="F16C55EC"/>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3D25B40"/>
    <w:multiLevelType w:val="hybridMultilevel"/>
    <w:tmpl w:val="78A2711A"/>
    <w:lvl w:ilvl="0" w:tplc="A9D830E0">
      <w:start w:val="1"/>
      <w:numFmt w:val="decimal"/>
      <w:lvlText w:val="%1."/>
      <w:lvlJc w:val="left"/>
      <w:pPr>
        <w:tabs>
          <w:tab w:val="num" w:pos="927"/>
        </w:tabs>
        <w:ind w:left="927" w:hanging="360"/>
      </w:pPr>
      <w:rPr>
        <w:rFonts w:hint="default"/>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3">
    <w:nsid w:val="5B547FDE"/>
    <w:multiLevelType w:val="hybridMultilevel"/>
    <w:tmpl w:val="6C347D10"/>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4">
    <w:nsid w:val="5F0D4271"/>
    <w:multiLevelType w:val="multilevel"/>
    <w:tmpl w:val="254080BC"/>
    <w:styleLink w:val="CurrentList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3D91433"/>
    <w:multiLevelType w:val="hybridMultilevel"/>
    <w:tmpl w:val="E8CEE9BE"/>
    <w:lvl w:ilvl="0" w:tplc="246817D6">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0826A3"/>
    <w:multiLevelType w:val="hybridMultilevel"/>
    <w:tmpl w:val="D63664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8232B85"/>
    <w:multiLevelType w:val="hybridMultilevel"/>
    <w:tmpl w:val="0A34D5FC"/>
    <w:lvl w:ilvl="0" w:tplc="0809000F">
      <w:start w:val="1"/>
      <w:numFmt w:val="decimal"/>
      <w:lvlText w:val="%1."/>
      <w:lvlJc w:val="left"/>
      <w:pPr>
        <w:ind w:left="72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7D62724F"/>
    <w:multiLevelType w:val="hybridMultilevel"/>
    <w:tmpl w:val="D460FC02"/>
    <w:lvl w:ilvl="0" w:tplc="4552CC06">
      <w:start w:val="1"/>
      <w:numFmt w:val="decimal"/>
      <w:lvlText w:val="2.%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0"/>
  </w:num>
  <w:num w:numId="2">
    <w:abstractNumId w:val="4"/>
  </w:num>
  <w:num w:numId="3">
    <w:abstractNumId w:val="12"/>
  </w:num>
  <w:num w:numId="4">
    <w:abstractNumId w:val="7"/>
  </w:num>
  <w:num w:numId="5">
    <w:abstractNumId w:val="17"/>
  </w:num>
  <w:num w:numId="6">
    <w:abstractNumId w:val="13"/>
  </w:num>
  <w:num w:numId="7">
    <w:abstractNumId w:val="18"/>
  </w:num>
  <w:num w:numId="8">
    <w:abstractNumId w:val="6"/>
  </w:num>
  <w:num w:numId="9">
    <w:abstractNumId w:val="2"/>
  </w:num>
  <w:num w:numId="10">
    <w:abstractNumId w:val="8"/>
  </w:num>
  <w:num w:numId="11">
    <w:abstractNumId w:val="15"/>
  </w:num>
  <w:num w:numId="12">
    <w:abstractNumId w:val="1"/>
  </w:num>
  <w:num w:numId="13">
    <w:abstractNumId w:val="0"/>
  </w:num>
  <w:num w:numId="14">
    <w:abstractNumId w:val="5"/>
  </w:num>
  <w:num w:numId="15">
    <w:abstractNumId w:val="11"/>
  </w:num>
  <w:num w:numId="16">
    <w:abstractNumId w:val="14"/>
  </w:num>
  <w:num w:numId="17">
    <w:abstractNumId w:val="3"/>
  </w:num>
  <w:num w:numId="18">
    <w:abstractNumId w:val="16"/>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compat>
  <w:rsids>
    <w:rsidRoot w:val="004F0F8E"/>
    <w:rsid w:val="00006CED"/>
    <w:rsid w:val="0004330C"/>
    <w:rsid w:val="000709C2"/>
    <w:rsid w:val="000E0CC4"/>
    <w:rsid w:val="00153F00"/>
    <w:rsid w:val="001759AF"/>
    <w:rsid w:val="00220A09"/>
    <w:rsid w:val="0025349B"/>
    <w:rsid w:val="002E1416"/>
    <w:rsid w:val="00355F38"/>
    <w:rsid w:val="003C6767"/>
    <w:rsid w:val="00414668"/>
    <w:rsid w:val="0044468E"/>
    <w:rsid w:val="00460826"/>
    <w:rsid w:val="004825E5"/>
    <w:rsid w:val="004D486C"/>
    <w:rsid w:val="004F0F8E"/>
    <w:rsid w:val="005044DD"/>
    <w:rsid w:val="00526E7E"/>
    <w:rsid w:val="00545E1B"/>
    <w:rsid w:val="00557753"/>
    <w:rsid w:val="00563603"/>
    <w:rsid w:val="005A4001"/>
    <w:rsid w:val="00603BE3"/>
    <w:rsid w:val="00660E33"/>
    <w:rsid w:val="006F09E7"/>
    <w:rsid w:val="00700196"/>
    <w:rsid w:val="00793651"/>
    <w:rsid w:val="007A673A"/>
    <w:rsid w:val="00820821"/>
    <w:rsid w:val="00876845"/>
    <w:rsid w:val="00956845"/>
    <w:rsid w:val="009B36AD"/>
    <w:rsid w:val="009E4D71"/>
    <w:rsid w:val="00A52FBE"/>
    <w:rsid w:val="00A606E7"/>
    <w:rsid w:val="00B0602C"/>
    <w:rsid w:val="00B063F5"/>
    <w:rsid w:val="00B068A2"/>
    <w:rsid w:val="00B21721"/>
    <w:rsid w:val="00B324E1"/>
    <w:rsid w:val="00BB33B7"/>
    <w:rsid w:val="00BF2B6C"/>
    <w:rsid w:val="00C11FA2"/>
    <w:rsid w:val="00C165F0"/>
    <w:rsid w:val="00CC7A50"/>
    <w:rsid w:val="00CD4499"/>
    <w:rsid w:val="00CF3E85"/>
    <w:rsid w:val="00D43B5D"/>
    <w:rsid w:val="00DD38A7"/>
    <w:rsid w:val="00DE2514"/>
    <w:rsid w:val="00E36781"/>
    <w:rsid w:val="00E77FD6"/>
    <w:rsid w:val="00E84009"/>
    <w:rsid w:val="00E9216D"/>
    <w:rsid w:val="00EB76A0"/>
    <w:rsid w:val="00EE5EDF"/>
    <w:rsid w:val="00EE7DC0"/>
    <w:rsid w:val="00F33E6B"/>
    <w:rsid w:val="00F64DE1"/>
    <w:rsid w:val="00FB7877"/>
    <w:rsid w:val="00FD0400"/>
  </w:rsids>
  <m:mathPr>
    <m:mathFont m:val="Cambria Math"/>
    <m:brkBin m:val="before"/>
    <m:brkBinSub m:val="--"/>
    <m:smallFrac/>
    <m:dispDef/>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header" w:uiPriority="99"/>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FB7877"/>
    <w:rPr>
      <w:lang w:eastAsia="el-GR"/>
    </w:rPr>
  </w:style>
  <w:style w:type="paragraph" w:styleId="1">
    <w:name w:val="heading 1"/>
    <w:basedOn w:val="a"/>
    <w:next w:val="a"/>
    <w:link w:val="1Char"/>
    <w:qFormat/>
    <w:rsid w:val="00FB7877"/>
    <w:pPr>
      <w:keepNext/>
      <w:jc w:val="center"/>
      <w:outlineLvl w:val="0"/>
    </w:pPr>
    <w:rPr>
      <w:rFonts w:ascii="Arial" w:hAnsi="Arial"/>
      <w:b/>
    </w:rPr>
  </w:style>
  <w:style w:type="paragraph" w:styleId="2">
    <w:name w:val="heading 2"/>
    <w:basedOn w:val="a"/>
    <w:next w:val="a"/>
    <w:link w:val="2Char"/>
    <w:qFormat/>
    <w:rsid w:val="00FB7877"/>
    <w:pPr>
      <w:keepNext/>
      <w:jc w:val="center"/>
      <w:outlineLvl w:val="1"/>
    </w:pPr>
    <w:rPr>
      <w:rFonts w:ascii="Arial" w:hAnsi="Arial"/>
      <w:b/>
      <w:sz w:val="16"/>
    </w:rPr>
  </w:style>
  <w:style w:type="paragraph" w:styleId="3">
    <w:name w:val="heading 3"/>
    <w:basedOn w:val="a"/>
    <w:next w:val="a"/>
    <w:link w:val="3Char"/>
    <w:qFormat/>
    <w:rsid w:val="00FB78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B7877"/>
    <w:pPr>
      <w:tabs>
        <w:tab w:val="center" w:pos="4153"/>
        <w:tab w:val="right" w:pos="8306"/>
      </w:tabs>
    </w:pPr>
  </w:style>
  <w:style w:type="paragraph" w:styleId="a4">
    <w:name w:val="footer"/>
    <w:basedOn w:val="a"/>
    <w:rsid w:val="00FB7877"/>
    <w:pPr>
      <w:tabs>
        <w:tab w:val="center" w:pos="4153"/>
        <w:tab w:val="right" w:pos="8306"/>
      </w:tabs>
    </w:pPr>
  </w:style>
  <w:style w:type="paragraph" w:styleId="a5">
    <w:name w:val="Body Text Indent"/>
    <w:basedOn w:val="a"/>
    <w:link w:val="Char0"/>
    <w:rsid w:val="00FB7877"/>
    <w:pPr>
      <w:spacing w:line="360" w:lineRule="auto"/>
      <w:ind w:left="567" w:hanging="567"/>
      <w:jc w:val="both"/>
    </w:pPr>
    <w:rPr>
      <w:rFonts w:ascii="Arial" w:hAnsi="Arial"/>
      <w:sz w:val="22"/>
    </w:rPr>
  </w:style>
  <w:style w:type="paragraph" w:styleId="20">
    <w:name w:val="Body Text 2"/>
    <w:basedOn w:val="a"/>
    <w:rsid w:val="00FB7877"/>
    <w:pPr>
      <w:spacing w:line="360" w:lineRule="auto"/>
    </w:pPr>
    <w:rPr>
      <w:rFonts w:ascii="Arial" w:hAnsi="Arial"/>
      <w:sz w:val="22"/>
    </w:rPr>
  </w:style>
  <w:style w:type="paragraph" w:styleId="30">
    <w:name w:val="Body Text Indent 3"/>
    <w:basedOn w:val="a"/>
    <w:rsid w:val="00FB7877"/>
    <w:pPr>
      <w:spacing w:line="360" w:lineRule="auto"/>
      <w:ind w:left="426" w:hanging="426"/>
      <w:jc w:val="both"/>
    </w:pPr>
    <w:rPr>
      <w:rFonts w:ascii="Arial" w:hAnsi="Arial"/>
      <w:sz w:val="22"/>
    </w:rPr>
  </w:style>
  <w:style w:type="character" w:styleId="a6">
    <w:name w:val="page number"/>
    <w:basedOn w:val="a0"/>
    <w:rsid w:val="005D1740"/>
  </w:style>
  <w:style w:type="table" w:styleId="a7">
    <w:name w:val="Table Grid"/>
    <w:basedOn w:val="a1"/>
    <w:rsid w:val="001812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Επικεφαλίδα 1 Char"/>
    <w:link w:val="1"/>
    <w:rsid w:val="00BB21D2"/>
    <w:rPr>
      <w:rFonts w:ascii="Arial" w:hAnsi="Arial"/>
      <w:b/>
      <w:lang w:val="el-GR" w:eastAsia="el-GR"/>
    </w:rPr>
  </w:style>
  <w:style w:type="character" w:customStyle="1" w:styleId="2Char">
    <w:name w:val="Επικεφαλίδα 2 Char"/>
    <w:link w:val="2"/>
    <w:rsid w:val="00BB21D2"/>
    <w:rPr>
      <w:rFonts w:ascii="Arial" w:hAnsi="Arial"/>
      <w:b/>
      <w:sz w:val="16"/>
      <w:lang w:val="el-GR" w:eastAsia="el-GR"/>
    </w:rPr>
  </w:style>
  <w:style w:type="character" w:customStyle="1" w:styleId="3Char">
    <w:name w:val="Επικεφαλίδα 3 Char"/>
    <w:link w:val="3"/>
    <w:rsid w:val="00BB21D2"/>
    <w:rPr>
      <w:rFonts w:ascii="Arial" w:hAnsi="Arial" w:cs="Arial"/>
      <w:b/>
      <w:bCs/>
      <w:sz w:val="26"/>
      <w:szCs w:val="26"/>
      <w:lang w:val="el-GR" w:eastAsia="el-GR"/>
    </w:rPr>
  </w:style>
  <w:style w:type="character" w:styleId="-">
    <w:name w:val="Hyperlink"/>
    <w:rsid w:val="0089452F"/>
    <w:rPr>
      <w:color w:val="0000FF"/>
      <w:u w:val="single"/>
    </w:rPr>
  </w:style>
  <w:style w:type="character" w:customStyle="1" w:styleId="Char0">
    <w:name w:val="Σώμα κείμενου με εσοχή Char"/>
    <w:link w:val="a5"/>
    <w:rsid w:val="00FC058D"/>
    <w:rPr>
      <w:rFonts w:ascii="Arial" w:hAnsi="Arial"/>
      <w:sz w:val="22"/>
      <w:lang w:val="el-GR" w:eastAsia="el-GR"/>
    </w:rPr>
  </w:style>
  <w:style w:type="paragraph" w:styleId="a8">
    <w:name w:val="Title"/>
    <w:basedOn w:val="a"/>
    <w:link w:val="Char1"/>
    <w:qFormat/>
    <w:rsid w:val="00CC7A50"/>
    <w:pPr>
      <w:spacing w:line="480" w:lineRule="auto"/>
      <w:jc w:val="center"/>
    </w:pPr>
    <w:rPr>
      <w:b/>
      <w:bCs/>
      <w:sz w:val="30"/>
      <w:szCs w:val="24"/>
    </w:rPr>
  </w:style>
  <w:style w:type="character" w:customStyle="1" w:styleId="Char1">
    <w:name w:val="Τίτλος Char"/>
    <w:basedOn w:val="a0"/>
    <w:link w:val="a8"/>
    <w:rsid w:val="00CC7A50"/>
    <w:rPr>
      <w:b/>
      <w:bCs/>
      <w:sz w:val="30"/>
      <w:szCs w:val="24"/>
      <w:lang w:eastAsia="el-GR"/>
    </w:rPr>
  </w:style>
  <w:style w:type="paragraph" w:styleId="a9">
    <w:name w:val="List Paragraph"/>
    <w:basedOn w:val="a"/>
    <w:uiPriority w:val="34"/>
    <w:qFormat/>
    <w:rsid w:val="009B36AD"/>
    <w:pPr>
      <w:ind w:left="720"/>
      <w:contextualSpacing/>
    </w:pPr>
  </w:style>
  <w:style w:type="numbering" w:customStyle="1" w:styleId="CurrentList1">
    <w:name w:val="Current List1"/>
    <w:uiPriority w:val="99"/>
    <w:rsid w:val="004825E5"/>
    <w:pPr>
      <w:numPr>
        <w:numId w:val="14"/>
      </w:numPr>
    </w:pPr>
  </w:style>
  <w:style w:type="numbering" w:customStyle="1" w:styleId="CurrentList2">
    <w:name w:val="Current List2"/>
    <w:uiPriority w:val="99"/>
    <w:rsid w:val="004825E5"/>
    <w:pPr>
      <w:numPr>
        <w:numId w:val="15"/>
      </w:numPr>
    </w:pPr>
  </w:style>
  <w:style w:type="character" w:customStyle="1" w:styleId="UnresolvedMention">
    <w:name w:val="Unresolved Mention"/>
    <w:basedOn w:val="a0"/>
    <w:uiPriority w:val="99"/>
    <w:semiHidden/>
    <w:unhideWhenUsed/>
    <w:rsid w:val="00A606E7"/>
    <w:rPr>
      <w:color w:val="605E5C"/>
      <w:shd w:val="clear" w:color="auto" w:fill="E1DFDD"/>
    </w:rPr>
  </w:style>
  <w:style w:type="numbering" w:customStyle="1" w:styleId="CurrentList3">
    <w:name w:val="Current List3"/>
    <w:uiPriority w:val="99"/>
    <w:rsid w:val="00A606E7"/>
    <w:pPr>
      <w:numPr>
        <w:numId w:val="16"/>
      </w:numPr>
    </w:pPr>
  </w:style>
  <w:style w:type="numbering" w:customStyle="1" w:styleId="CurrentList4">
    <w:name w:val="Current List4"/>
    <w:uiPriority w:val="99"/>
    <w:rsid w:val="00220A09"/>
    <w:pPr>
      <w:numPr>
        <w:numId w:val="19"/>
      </w:numPr>
    </w:pPr>
  </w:style>
  <w:style w:type="paragraph" w:styleId="aa">
    <w:name w:val="Balloon Text"/>
    <w:basedOn w:val="a"/>
    <w:link w:val="Char2"/>
    <w:semiHidden/>
    <w:unhideWhenUsed/>
    <w:rsid w:val="00A52FBE"/>
    <w:rPr>
      <w:rFonts w:ascii="Tahoma" w:hAnsi="Tahoma" w:cs="Tahoma"/>
      <w:sz w:val="16"/>
      <w:szCs w:val="16"/>
    </w:rPr>
  </w:style>
  <w:style w:type="character" w:customStyle="1" w:styleId="Char2">
    <w:name w:val="Κείμενο πλαισίου Char"/>
    <w:basedOn w:val="a0"/>
    <w:link w:val="aa"/>
    <w:semiHidden/>
    <w:rsid w:val="00A52FBE"/>
    <w:rPr>
      <w:rFonts w:ascii="Tahoma" w:hAnsi="Tahoma" w:cs="Tahoma"/>
      <w:sz w:val="16"/>
      <w:szCs w:val="16"/>
      <w:lang w:eastAsia="el-GR"/>
    </w:rPr>
  </w:style>
  <w:style w:type="character" w:customStyle="1" w:styleId="Char">
    <w:name w:val="Κεφαλίδα Char"/>
    <w:basedOn w:val="a0"/>
    <w:link w:val="a3"/>
    <w:uiPriority w:val="99"/>
    <w:rsid w:val="00DE2514"/>
    <w:rPr>
      <w:lang w:eastAsia="el-GR"/>
    </w:rPr>
  </w:style>
</w:styles>
</file>

<file path=word/webSettings.xml><?xml version="1.0" encoding="utf-8"?>
<w:webSettings xmlns:r="http://schemas.openxmlformats.org/officeDocument/2006/relationships" xmlns:w="http://schemas.openxmlformats.org/wordprocessingml/2006/main">
  <w:divs>
    <w:div w:id="20009569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ek.gr/info.php?id=2" TargetMode="External"/><Relationship Id="rId4" Type="http://schemas.openxmlformats.org/officeDocument/2006/relationships/settings" Target="settings.xml"/><Relationship Id="rId9" Type="http://schemas.openxmlformats.org/officeDocument/2006/relationships/hyperlink" Target="https://www.diek.g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edu@diek.gr" TargetMode="External"/><Relationship Id="rId2" Type="http://schemas.openxmlformats.org/officeDocument/2006/relationships/hyperlink" Target="mailto:info@diek.gr" TargetMode="External"/><Relationship Id="rId1" Type="http://schemas.openxmlformats.org/officeDocument/2006/relationships/image" Target="media/image4.png"/><Relationship Id="rId4" Type="http://schemas.openxmlformats.org/officeDocument/2006/relationships/hyperlink" Target="http://www.diek.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FE360-84E4-47D3-B7D9-56D1B201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D1_EN07.3_ENTYPO ALLILOGRAFIAS</vt:lpstr>
    </vt:vector>
  </TitlesOfParts>
  <Company>KEKPA-DIEK</Company>
  <LinksUpToDate>false</LinksUpToDate>
  <CharactersWithSpaces>10725</CharactersWithSpaces>
  <SharedDoc>false</SharedDoc>
  <HyperlinkBase/>
  <HLinks>
    <vt:vector size="12" baseType="variant">
      <vt:variant>
        <vt:i4>4325401</vt:i4>
      </vt:variant>
      <vt:variant>
        <vt:i4>3</vt:i4>
      </vt:variant>
      <vt:variant>
        <vt:i4>0</vt:i4>
      </vt:variant>
      <vt:variant>
        <vt:i4>5</vt:i4>
      </vt:variant>
      <vt:variant>
        <vt:lpwstr>http://www.kekpa.org</vt:lpwstr>
      </vt:variant>
      <vt:variant>
        <vt:lpwstr/>
      </vt:variant>
      <vt:variant>
        <vt:i4>6553634</vt:i4>
      </vt:variant>
      <vt:variant>
        <vt:i4>0</vt:i4>
      </vt:variant>
      <vt:variant>
        <vt:i4>0</vt:i4>
      </vt:variant>
      <vt:variant>
        <vt:i4>5</vt:i4>
      </vt:variant>
      <vt:variant>
        <vt:lpwstr>mailto:info@kekpa.org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D1_EN07.3_ENTYPO ALLILOGRAFIAS</dc:title>
  <dc:subject>ELOT 1429:2008</dc:subject>
  <dc:creator>SPYROS IATROPOULOS</dc:creator>
  <cp:lastModifiedBy>User</cp:lastModifiedBy>
  <cp:revision>2</cp:revision>
  <cp:lastPrinted>2013-09-23T06:07:00Z</cp:lastPrinted>
  <dcterms:created xsi:type="dcterms:W3CDTF">2023-09-13T09:51:00Z</dcterms:created>
  <dcterms:modified xsi:type="dcterms:W3CDTF">2023-09-13T09:51:00Z</dcterms:modified>
</cp:coreProperties>
</file>